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573" w:rsidRPr="007C6573" w:rsidRDefault="007C6573" w:rsidP="007C6573">
      <w:pPr>
        <w:rPr>
          <w:rFonts w:asciiTheme="majorHAnsi" w:hAnsiTheme="majorHAnsi" w:cs="Times New Roman"/>
          <w:b/>
          <w:sz w:val="32"/>
          <w:szCs w:val="32"/>
        </w:rPr>
      </w:pPr>
      <w:r>
        <w:t xml:space="preserve">              </w:t>
      </w:r>
    </w:p>
    <w:p w:rsidR="007C6573" w:rsidRDefault="007C6573" w:rsidP="007C6573">
      <w:pPr>
        <w:jc w:val="center"/>
        <w:rPr>
          <w:rFonts w:asciiTheme="majorHAnsi" w:hAnsiTheme="majorHAnsi" w:cs="Times New Roman"/>
          <w:b/>
          <w:sz w:val="32"/>
          <w:szCs w:val="32"/>
        </w:rPr>
      </w:pPr>
    </w:p>
    <w:p w:rsidR="007C6573" w:rsidRDefault="007C6573" w:rsidP="007C6573">
      <w:pPr>
        <w:jc w:val="center"/>
        <w:rPr>
          <w:rFonts w:asciiTheme="majorHAnsi" w:hAnsiTheme="majorHAnsi" w:cs="Times New Roman"/>
          <w:b/>
          <w:sz w:val="32"/>
          <w:szCs w:val="32"/>
        </w:rPr>
      </w:pPr>
    </w:p>
    <w:p w:rsidR="00555E55" w:rsidRPr="002E7725" w:rsidRDefault="002E7725" w:rsidP="007C6573">
      <w:pPr>
        <w:jc w:val="center"/>
        <w:rPr>
          <w:rFonts w:ascii="Times New Roman" w:hAnsi="Times New Roman" w:cs="Times New Roman"/>
          <w:b/>
          <w:sz w:val="36"/>
          <w:szCs w:val="36"/>
        </w:rPr>
      </w:pPr>
      <w:r w:rsidRPr="002E7725">
        <w:rPr>
          <w:rFonts w:ascii="Times New Roman" w:hAnsi="Times New Roman" w:cs="Times New Roman"/>
          <w:b/>
          <w:sz w:val="36"/>
          <w:szCs w:val="36"/>
        </w:rPr>
        <w:t>О Б О С Н О В Ы В А Ю Щ И Е    М А Т Е Р И А Л Ы</w:t>
      </w:r>
    </w:p>
    <w:p w:rsidR="00555E55" w:rsidRPr="002E7725" w:rsidRDefault="00555E55" w:rsidP="007C6573">
      <w:pPr>
        <w:jc w:val="center"/>
        <w:rPr>
          <w:rFonts w:ascii="Times New Roman" w:hAnsi="Times New Roman" w:cs="Times New Roman"/>
          <w:b/>
          <w:sz w:val="36"/>
          <w:szCs w:val="36"/>
        </w:rPr>
      </w:pPr>
    </w:p>
    <w:p w:rsidR="007C6573" w:rsidRPr="00DB4EB8" w:rsidRDefault="002E7725" w:rsidP="002E7725">
      <w:pPr>
        <w:spacing w:after="0"/>
        <w:jc w:val="center"/>
        <w:rPr>
          <w:rFonts w:ascii="Times New Roman" w:hAnsi="Times New Roman" w:cs="Times New Roman"/>
          <w:b/>
          <w:sz w:val="36"/>
          <w:szCs w:val="36"/>
        </w:rPr>
      </w:pPr>
      <w:r>
        <w:rPr>
          <w:rFonts w:ascii="Times New Roman" w:hAnsi="Times New Roman" w:cs="Times New Roman"/>
          <w:b/>
          <w:sz w:val="36"/>
          <w:szCs w:val="36"/>
        </w:rPr>
        <w:t>Приложение к</w:t>
      </w:r>
      <w:r w:rsidR="007C6573" w:rsidRPr="002E7725">
        <w:rPr>
          <w:rFonts w:ascii="Times New Roman" w:hAnsi="Times New Roman" w:cs="Times New Roman"/>
          <w:b/>
          <w:sz w:val="36"/>
          <w:szCs w:val="36"/>
        </w:rPr>
        <w:t xml:space="preserve"> программ</w:t>
      </w:r>
      <w:r>
        <w:rPr>
          <w:rFonts w:ascii="Times New Roman" w:hAnsi="Times New Roman" w:cs="Times New Roman"/>
          <w:b/>
          <w:sz w:val="36"/>
          <w:szCs w:val="36"/>
        </w:rPr>
        <w:t>е</w:t>
      </w:r>
      <w:r w:rsidR="007C6573" w:rsidRPr="002E7725">
        <w:rPr>
          <w:rFonts w:ascii="Times New Roman" w:hAnsi="Times New Roman" w:cs="Times New Roman"/>
          <w:b/>
          <w:sz w:val="36"/>
          <w:szCs w:val="36"/>
        </w:rPr>
        <w:t xml:space="preserve"> комплексного развития систем</w:t>
      </w:r>
      <w:r>
        <w:rPr>
          <w:rFonts w:ascii="Times New Roman" w:hAnsi="Times New Roman" w:cs="Times New Roman"/>
          <w:b/>
          <w:sz w:val="36"/>
          <w:szCs w:val="36"/>
        </w:rPr>
        <w:t xml:space="preserve"> </w:t>
      </w:r>
      <w:r w:rsidR="007C6573" w:rsidRPr="002E7725">
        <w:rPr>
          <w:rFonts w:ascii="Times New Roman" w:hAnsi="Times New Roman" w:cs="Times New Roman"/>
          <w:b/>
          <w:sz w:val="36"/>
          <w:szCs w:val="36"/>
        </w:rPr>
        <w:t>коммунальной инфраструктуры муниципального образования Ловлинск</w:t>
      </w:r>
      <w:r>
        <w:rPr>
          <w:rFonts w:ascii="Times New Roman" w:hAnsi="Times New Roman" w:cs="Times New Roman"/>
          <w:b/>
          <w:sz w:val="36"/>
          <w:szCs w:val="36"/>
        </w:rPr>
        <w:t xml:space="preserve">ое </w:t>
      </w:r>
      <w:r w:rsidR="007C6573" w:rsidRPr="002E7725">
        <w:rPr>
          <w:rFonts w:ascii="Times New Roman" w:hAnsi="Times New Roman" w:cs="Times New Roman"/>
          <w:b/>
          <w:sz w:val="36"/>
          <w:szCs w:val="36"/>
        </w:rPr>
        <w:t>сельско</w:t>
      </w:r>
      <w:r>
        <w:rPr>
          <w:rFonts w:ascii="Times New Roman" w:hAnsi="Times New Roman" w:cs="Times New Roman"/>
          <w:b/>
          <w:sz w:val="36"/>
          <w:szCs w:val="36"/>
        </w:rPr>
        <w:t>е</w:t>
      </w:r>
      <w:r w:rsidR="007C6573" w:rsidRPr="002E7725">
        <w:rPr>
          <w:rFonts w:ascii="Times New Roman" w:hAnsi="Times New Roman" w:cs="Times New Roman"/>
          <w:b/>
          <w:sz w:val="36"/>
          <w:szCs w:val="36"/>
        </w:rPr>
        <w:t xml:space="preserve"> поселени</w:t>
      </w:r>
      <w:r>
        <w:rPr>
          <w:rFonts w:ascii="Times New Roman" w:hAnsi="Times New Roman" w:cs="Times New Roman"/>
          <w:b/>
          <w:sz w:val="36"/>
          <w:szCs w:val="36"/>
        </w:rPr>
        <w:t xml:space="preserve">е </w:t>
      </w:r>
      <w:r w:rsidR="007C6573" w:rsidRPr="00DB4EB8">
        <w:rPr>
          <w:rFonts w:ascii="Times New Roman" w:hAnsi="Times New Roman" w:cs="Times New Roman"/>
          <w:b/>
          <w:sz w:val="36"/>
          <w:szCs w:val="36"/>
        </w:rPr>
        <w:t>Тбилисского района Краснодарского края</w:t>
      </w:r>
    </w:p>
    <w:p w:rsidR="002E7725" w:rsidRPr="00DB4EB8" w:rsidRDefault="007C6573" w:rsidP="002E7725">
      <w:pPr>
        <w:spacing w:after="0"/>
        <w:jc w:val="center"/>
        <w:rPr>
          <w:rFonts w:ascii="Times New Roman" w:hAnsi="Times New Roman" w:cs="Times New Roman"/>
          <w:b/>
          <w:sz w:val="36"/>
          <w:szCs w:val="36"/>
        </w:rPr>
      </w:pPr>
      <w:r w:rsidRPr="00DB4EB8">
        <w:rPr>
          <w:rFonts w:ascii="Times New Roman" w:hAnsi="Times New Roman" w:cs="Times New Roman"/>
          <w:b/>
          <w:sz w:val="36"/>
          <w:szCs w:val="36"/>
        </w:rPr>
        <w:t xml:space="preserve">на период </w:t>
      </w:r>
      <w:r w:rsidR="002E7725" w:rsidRPr="00DB4EB8">
        <w:rPr>
          <w:rFonts w:ascii="Times New Roman" w:hAnsi="Times New Roman" w:cs="Times New Roman"/>
          <w:b/>
          <w:sz w:val="36"/>
          <w:szCs w:val="36"/>
        </w:rPr>
        <w:t>18 лет</w:t>
      </w:r>
      <w:r w:rsidRPr="00DB4EB8">
        <w:rPr>
          <w:rFonts w:ascii="Times New Roman" w:hAnsi="Times New Roman" w:cs="Times New Roman"/>
          <w:b/>
          <w:sz w:val="36"/>
          <w:szCs w:val="36"/>
        </w:rPr>
        <w:t xml:space="preserve"> </w:t>
      </w:r>
      <w:r w:rsidR="002E7725" w:rsidRPr="00DB4EB8">
        <w:rPr>
          <w:rFonts w:ascii="Times New Roman" w:hAnsi="Times New Roman" w:cs="Times New Roman"/>
          <w:b/>
          <w:sz w:val="36"/>
          <w:szCs w:val="36"/>
        </w:rPr>
        <w:t>(</w:t>
      </w:r>
      <w:r w:rsidRPr="00DB4EB8">
        <w:rPr>
          <w:rFonts w:ascii="Times New Roman" w:hAnsi="Times New Roman" w:cs="Times New Roman"/>
          <w:b/>
          <w:sz w:val="36"/>
          <w:szCs w:val="36"/>
        </w:rPr>
        <w:t>до 2030 г.</w:t>
      </w:r>
      <w:r w:rsidR="002E7725" w:rsidRPr="00DB4EB8">
        <w:rPr>
          <w:rFonts w:ascii="Times New Roman" w:hAnsi="Times New Roman" w:cs="Times New Roman"/>
          <w:b/>
          <w:sz w:val="36"/>
          <w:szCs w:val="36"/>
        </w:rPr>
        <w:t xml:space="preserve">) с выделением первой очереди строительства 10 лет с 2013г. до 2022г. </w:t>
      </w:r>
    </w:p>
    <w:p w:rsidR="007C6573" w:rsidRPr="002E7725" w:rsidRDefault="002E7725" w:rsidP="002E7725">
      <w:pPr>
        <w:spacing w:after="0"/>
        <w:jc w:val="center"/>
        <w:rPr>
          <w:rFonts w:ascii="Times New Roman" w:hAnsi="Times New Roman" w:cs="Times New Roman"/>
          <w:b/>
          <w:sz w:val="36"/>
          <w:szCs w:val="36"/>
        </w:rPr>
      </w:pPr>
      <w:r w:rsidRPr="00DB4EB8">
        <w:rPr>
          <w:rFonts w:ascii="Times New Roman" w:hAnsi="Times New Roman" w:cs="Times New Roman"/>
          <w:b/>
          <w:sz w:val="36"/>
          <w:szCs w:val="36"/>
        </w:rPr>
        <w:t>и на перспективу до 2041 года</w:t>
      </w:r>
    </w:p>
    <w:p w:rsidR="002E7725" w:rsidRDefault="002E7725" w:rsidP="007C6573">
      <w:pPr>
        <w:jc w:val="center"/>
        <w:rPr>
          <w:rFonts w:asciiTheme="majorHAnsi" w:hAnsiTheme="majorHAnsi" w:cs="Times New Roman"/>
          <w:b/>
          <w:sz w:val="32"/>
          <w:szCs w:val="32"/>
        </w:rPr>
      </w:pPr>
    </w:p>
    <w:p w:rsidR="002E7725" w:rsidRDefault="002E7725" w:rsidP="007C6573">
      <w:pPr>
        <w:jc w:val="center"/>
        <w:rPr>
          <w:rFonts w:asciiTheme="majorHAnsi" w:hAnsiTheme="majorHAnsi" w:cs="Times New Roman"/>
          <w:b/>
          <w:sz w:val="32"/>
          <w:szCs w:val="32"/>
        </w:rPr>
      </w:pPr>
    </w:p>
    <w:p w:rsidR="002E7725" w:rsidRDefault="002E7725" w:rsidP="007C6573">
      <w:pPr>
        <w:jc w:val="center"/>
        <w:rPr>
          <w:rFonts w:asciiTheme="majorHAnsi" w:hAnsiTheme="majorHAnsi" w:cs="Times New Roman"/>
          <w:b/>
          <w:sz w:val="32"/>
          <w:szCs w:val="32"/>
        </w:rPr>
      </w:pPr>
    </w:p>
    <w:p w:rsidR="002E7725" w:rsidRDefault="002E7725" w:rsidP="007C6573">
      <w:pPr>
        <w:jc w:val="center"/>
        <w:rPr>
          <w:rFonts w:asciiTheme="majorHAnsi" w:hAnsiTheme="majorHAnsi" w:cs="Times New Roman"/>
          <w:b/>
          <w:sz w:val="32"/>
          <w:szCs w:val="32"/>
        </w:rPr>
      </w:pPr>
    </w:p>
    <w:p w:rsidR="002E7725" w:rsidRDefault="002E7725" w:rsidP="007C6573">
      <w:pPr>
        <w:jc w:val="center"/>
        <w:rPr>
          <w:rFonts w:asciiTheme="majorHAnsi" w:hAnsiTheme="majorHAnsi" w:cs="Times New Roman"/>
          <w:b/>
          <w:sz w:val="32"/>
          <w:szCs w:val="32"/>
        </w:rPr>
      </w:pPr>
    </w:p>
    <w:p w:rsidR="002E7725" w:rsidRPr="002E7725" w:rsidRDefault="002E7725" w:rsidP="007C6573">
      <w:pPr>
        <w:jc w:val="center"/>
        <w:rPr>
          <w:rFonts w:ascii="Times New Roman" w:hAnsi="Times New Roman" w:cs="Times New Roman"/>
          <w:b/>
          <w:sz w:val="32"/>
          <w:szCs w:val="32"/>
        </w:rPr>
      </w:pPr>
      <w:r>
        <w:rPr>
          <w:rFonts w:ascii="Times New Roman" w:hAnsi="Times New Roman" w:cs="Times New Roman"/>
          <w:b/>
          <w:sz w:val="32"/>
          <w:szCs w:val="32"/>
        </w:rPr>
        <w:t>Сбор и утилизация твердых бытовых отходов</w:t>
      </w:r>
    </w:p>
    <w:p w:rsidR="002E7725" w:rsidRDefault="002E7725" w:rsidP="007C6573">
      <w:pPr>
        <w:jc w:val="center"/>
        <w:rPr>
          <w:rFonts w:asciiTheme="majorHAnsi" w:hAnsiTheme="majorHAnsi" w:cs="Times New Roman"/>
          <w:b/>
          <w:sz w:val="32"/>
          <w:szCs w:val="32"/>
        </w:rPr>
      </w:pPr>
    </w:p>
    <w:p w:rsidR="007C6573" w:rsidRPr="007C6573" w:rsidRDefault="00E92208" w:rsidP="007C6573">
      <w:pPr>
        <w:jc w:val="center"/>
        <w:rPr>
          <w:rFonts w:asciiTheme="majorHAnsi" w:hAnsiTheme="majorHAnsi" w:cs="Times New Roman"/>
          <w:b/>
          <w:sz w:val="32"/>
          <w:szCs w:val="32"/>
        </w:rPr>
      </w:pPr>
      <w:r>
        <w:rPr>
          <w:rFonts w:asciiTheme="majorHAnsi" w:hAnsiTheme="majorHAnsi" w:cs="Times New Roman"/>
          <w:b/>
          <w:sz w:val="32"/>
          <w:szCs w:val="32"/>
        </w:rPr>
        <w:t>Том 5</w:t>
      </w:r>
      <w:r w:rsidR="007C6573" w:rsidRPr="007C6573">
        <w:rPr>
          <w:rFonts w:asciiTheme="majorHAnsi" w:hAnsiTheme="majorHAnsi" w:cs="Times New Roman"/>
          <w:b/>
          <w:sz w:val="32"/>
          <w:szCs w:val="32"/>
        </w:rPr>
        <w:t>.</w:t>
      </w:r>
    </w:p>
    <w:p w:rsidR="007C6573" w:rsidRPr="007C6573" w:rsidRDefault="007C6573" w:rsidP="007C6573">
      <w:pPr>
        <w:jc w:val="center"/>
        <w:rPr>
          <w:rFonts w:asciiTheme="majorHAnsi" w:hAnsiTheme="majorHAnsi" w:cs="Times New Roman"/>
          <w:b/>
          <w:sz w:val="32"/>
          <w:szCs w:val="32"/>
        </w:rPr>
      </w:pPr>
      <w:r w:rsidRPr="007C6573">
        <w:rPr>
          <w:rFonts w:asciiTheme="majorHAnsi" w:hAnsiTheme="majorHAnsi" w:cs="Times New Roman"/>
          <w:b/>
          <w:sz w:val="32"/>
          <w:szCs w:val="32"/>
        </w:rPr>
        <w:t>(2 этап)</w:t>
      </w:r>
    </w:p>
    <w:p w:rsidR="00555E55" w:rsidRDefault="00555E55" w:rsidP="007C6573">
      <w:pPr>
        <w:spacing w:after="240"/>
      </w:pPr>
    </w:p>
    <w:p w:rsidR="00555E55" w:rsidRDefault="00555E55" w:rsidP="007C6573">
      <w:pPr>
        <w:spacing w:after="240"/>
      </w:pPr>
    </w:p>
    <w:p w:rsidR="00555E55" w:rsidRDefault="00555E55" w:rsidP="007C6573">
      <w:pPr>
        <w:spacing w:after="240"/>
      </w:pPr>
    </w:p>
    <w:p w:rsidR="00555E55" w:rsidRDefault="00555E55" w:rsidP="007C6573">
      <w:pPr>
        <w:spacing w:after="240"/>
      </w:pPr>
    </w:p>
    <w:p w:rsidR="00177FE9" w:rsidRPr="008F0051" w:rsidRDefault="00177FE9" w:rsidP="008F0051">
      <w:pPr>
        <w:pStyle w:val="a9"/>
        <w:spacing w:line="336" w:lineRule="auto"/>
        <w:rPr>
          <w:rFonts w:ascii="Times New Roman" w:hAnsi="Times New Roman"/>
          <w:sz w:val="24"/>
          <w:szCs w:val="24"/>
        </w:rPr>
      </w:pPr>
      <w:bookmarkStart w:id="0" w:name="_Toc357410047"/>
      <w:bookmarkStart w:id="1" w:name="_Toc375045239"/>
      <w:bookmarkStart w:id="2" w:name="_Toc395281188"/>
      <w:r w:rsidRPr="008F0051">
        <w:rPr>
          <w:rFonts w:ascii="Times New Roman" w:hAnsi="Times New Roman"/>
          <w:sz w:val="24"/>
          <w:szCs w:val="24"/>
        </w:rPr>
        <w:lastRenderedPageBreak/>
        <w:t>Содержание</w:t>
      </w:r>
      <w:bookmarkEnd w:id="0"/>
      <w:bookmarkEnd w:id="1"/>
      <w:bookmarkEnd w:id="2"/>
    </w:p>
    <w:p w:rsidR="008F0051" w:rsidRDefault="008F0051" w:rsidP="008F0051">
      <w:pPr>
        <w:pStyle w:val="11"/>
        <w:tabs>
          <w:tab w:val="right" w:leader="dot" w:pos="9639"/>
        </w:tabs>
        <w:spacing w:line="336" w:lineRule="auto"/>
        <w:rPr>
          <w:rFonts w:ascii="Times New Roman" w:hAnsi="Times New Roman" w:cs="Times New Roman"/>
          <w:b w:val="0"/>
          <w:iCs/>
          <w:sz w:val="24"/>
          <w:szCs w:val="24"/>
        </w:rPr>
      </w:pPr>
    </w:p>
    <w:p w:rsidR="00FA5279" w:rsidRDefault="009E16BE">
      <w:pPr>
        <w:pStyle w:val="11"/>
        <w:tabs>
          <w:tab w:val="right" w:leader="dot" w:pos="9345"/>
        </w:tabs>
        <w:rPr>
          <w:rFonts w:asciiTheme="minorHAnsi" w:eastAsiaTheme="minorEastAsia" w:hAnsiTheme="minorHAnsi" w:cstheme="minorBidi"/>
          <w:b w:val="0"/>
          <w:bCs w:val="0"/>
          <w:caps w:val="0"/>
          <w:noProof/>
          <w:sz w:val="22"/>
          <w:szCs w:val="22"/>
        </w:rPr>
      </w:pPr>
      <w:r w:rsidRPr="009E16BE">
        <w:rPr>
          <w:rFonts w:ascii="Times New Roman" w:hAnsi="Times New Roman" w:cs="Times New Roman"/>
          <w:b w:val="0"/>
          <w:iCs/>
          <w:sz w:val="24"/>
          <w:szCs w:val="24"/>
        </w:rPr>
        <w:fldChar w:fldCharType="begin"/>
      </w:r>
      <w:r w:rsidR="00177FE9" w:rsidRPr="008F0051">
        <w:rPr>
          <w:rFonts w:ascii="Times New Roman" w:hAnsi="Times New Roman" w:cs="Times New Roman"/>
          <w:b w:val="0"/>
          <w:iCs/>
          <w:sz w:val="24"/>
          <w:szCs w:val="24"/>
        </w:rPr>
        <w:instrText xml:space="preserve">TOC \o "1-1" \h \z \t "Подзаголовок_1;2" </w:instrText>
      </w:r>
      <w:r w:rsidRPr="009E16BE">
        <w:rPr>
          <w:rFonts w:ascii="Times New Roman" w:hAnsi="Times New Roman" w:cs="Times New Roman"/>
          <w:b w:val="0"/>
          <w:iCs/>
          <w:sz w:val="24"/>
          <w:szCs w:val="24"/>
        </w:rPr>
        <w:fldChar w:fldCharType="separate"/>
      </w:r>
      <w:hyperlink w:anchor="_Toc395281188" w:history="1">
        <w:r w:rsidR="00FA5279" w:rsidRPr="002E48A1">
          <w:rPr>
            <w:rStyle w:val="a8"/>
            <w:rFonts w:ascii="Times New Roman" w:hAnsi="Times New Roman"/>
            <w:noProof/>
            <w:lang w:bidi="en-US"/>
          </w:rPr>
          <w:t>Содержание</w:t>
        </w:r>
        <w:r w:rsidR="00FA5279">
          <w:rPr>
            <w:noProof/>
            <w:webHidden/>
          </w:rPr>
          <w:tab/>
        </w:r>
        <w:r w:rsidR="00FA5279">
          <w:rPr>
            <w:noProof/>
            <w:webHidden/>
          </w:rPr>
          <w:fldChar w:fldCharType="begin"/>
        </w:r>
        <w:r w:rsidR="00FA5279">
          <w:rPr>
            <w:noProof/>
            <w:webHidden/>
          </w:rPr>
          <w:instrText xml:space="preserve"> PAGEREF _Toc395281188 \h </w:instrText>
        </w:r>
        <w:r w:rsidR="00FA5279">
          <w:rPr>
            <w:noProof/>
            <w:webHidden/>
          </w:rPr>
        </w:r>
        <w:r w:rsidR="00FA5279">
          <w:rPr>
            <w:noProof/>
            <w:webHidden/>
          </w:rPr>
          <w:fldChar w:fldCharType="separate"/>
        </w:r>
        <w:r w:rsidR="00FA5279">
          <w:rPr>
            <w:noProof/>
            <w:webHidden/>
          </w:rPr>
          <w:t>2</w:t>
        </w:r>
        <w:r w:rsidR="00FA5279">
          <w:rPr>
            <w:noProof/>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89" w:history="1">
        <w:r w:rsidRPr="002E48A1">
          <w:rPr>
            <w:rStyle w:val="a8"/>
          </w:rPr>
          <w:t>ВВЕДЕНИЕ.</w:t>
        </w:r>
        <w:r>
          <w:rPr>
            <w:webHidden/>
          </w:rPr>
          <w:tab/>
        </w:r>
        <w:r>
          <w:rPr>
            <w:webHidden/>
          </w:rPr>
          <w:fldChar w:fldCharType="begin"/>
        </w:r>
        <w:r>
          <w:rPr>
            <w:webHidden/>
          </w:rPr>
          <w:instrText xml:space="preserve"> PAGEREF _Toc395281189 \h </w:instrText>
        </w:r>
        <w:r>
          <w:rPr>
            <w:webHidden/>
          </w:rPr>
        </w:r>
        <w:r>
          <w:rPr>
            <w:webHidden/>
          </w:rPr>
          <w:fldChar w:fldCharType="separate"/>
        </w:r>
        <w:r>
          <w:rPr>
            <w:webHidden/>
          </w:rPr>
          <w:t>3</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0" w:history="1">
        <w:r w:rsidRPr="002E48A1">
          <w:rPr>
            <w:rStyle w:val="a8"/>
            <w:rFonts w:asciiTheme="majorHAnsi" w:hAnsiTheme="majorHAnsi"/>
          </w:rPr>
          <w:t>I.</w:t>
        </w:r>
        <w:r>
          <w:rPr>
            <w:rFonts w:asciiTheme="minorHAnsi" w:eastAsiaTheme="minorEastAsia" w:hAnsiTheme="minorHAnsi" w:cstheme="minorBidi"/>
            <w:b w:val="0"/>
            <w:smallCaps w:val="0"/>
            <w:lang w:val="ru-RU"/>
          </w:rPr>
          <w:tab/>
        </w:r>
        <w:r w:rsidRPr="002E48A1">
          <w:rPr>
            <w:rStyle w:val="a8"/>
            <w:rFonts w:asciiTheme="majorHAnsi" w:hAnsiTheme="majorHAnsi"/>
          </w:rPr>
          <w:t>Анализ состояния санитарной очистки территории</w:t>
        </w:r>
        <w:r>
          <w:rPr>
            <w:webHidden/>
          </w:rPr>
          <w:tab/>
        </w:r>
        <w:r>
          <w:rPr>
            <w:webHidden/>
          </w:rPr>
          <w:fldChar w:fldCharType="begin"/>
        </w:r>
        <w:r>
          <w:rPr>
            <w:webHidden/>
          </w:rPr>
          <w:instrText xml:space="preserve"> PAGEREF _Toc395281190 \h </w:instrText>
        </w:r>
        <w:r>
          <w:rPr>
            <w:webHidden/>
          </w:rPr>
        </w:r>
        <w:r>
          <w:rPr>
            <w:webHidden/>
          </w:rPr>
          <w:fldChar w:fldCharType="separate"/>
        </w:r>
        <w:r>
          <w:rPr>
            <w:webHidden/>
          </w:rPr>
          <w:t>4</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1" w:history="1">
        <w:r w:rsidRPr="002E48A1">
          <w:rPr>
            <w:rStyle w:val="a8"/>
            <w:rFonts w:asciiTheme="majorHAnsi" w:hAnsiTheme="majorHAnsi"/>
          </w:rPr>
          <w:t>Ловлинского сельского поселения</w:t>
        </w:r>
        <w:r>
          <w:rPr>
            <w:webHidden/>
          </w:rPr>
          <w:tab/>
        </w:r>
        <w:r>
          <w:rPr>
            <w:webHidden/>
          </w:rPr>
          <w:fldChar w:fldCharType="begin"/>
        </w:r>
        <w:r>
          <w:rPr>
            <w:webHidden/>
          </w:rPr>
          <w:instrText xml:space="preserve"> PAGEREF _Toc395281191 \h </w:instrText>
        </w:r>
        <w:r>
          <w:rPr>
            <w:webHidden/>
          </w:rPr>
        </w:r>
        <w:r>
          <w:rPr>
            <w:webHidden/>
          </w:rPr>
          <w:fldChar w:fldCharType="separate"/>
        </w:r>
        <w:r>
          <w:rPr>
            <w:webHidden/>
          </w:rPr>
          <w:t>4</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2" w:history="1">
        <w:r w:rsidRPr="002E48A1">
          <w:rPr>
            <w:rStyle w:val="a8"/>
          </w:rPr>
          <w:t>1.1.</w:t>
        </w:r>
        <w:r>
          <w:rPr>
            <w:rFonts w:asciiTheme="minorHAnsi" w:eastAsiaTheme="minorEastAsia" w:hAnsiTheme="minorHAnsi" w:cstheme="minorBidi"/>
            <w:b w:val="0"/>
            <w:smallCaps w:val="0"/>
            <w:lang w:val="ru-RU"/>
          </w:rPr>
          <w:tab/>
        </w:r>
        <w:r w:rsidRPr="002E48A1">
          <w:rPr>
            <w:rStyle w:val="a8"/>
          </w:rPr>
          <w:t>Характеристика состояния и проблем коммунальной инфраструктуры</w:t>
        </w:r>
        <w:r>
          <w:rPr>
            <w:webHidden/>
          </w:rPr>
          <w:tab/>
        </w:r>
        <w:r>
          <w:rPr>
            <w:webHidden/>
          </w:rPr>
          <w:fldChar w:fldCharType="begin"/>
        </w:r>
        <w:r>
          <w:rPr>
            <w:webHidden/>
          </w:rPr>
          <w:instrText xml:space="preserve"> PAGEREF _Toc395281192 \h </w:instrText>
        </w:r>
        <w:r>
          <w:rPr>
            <w:webHidden/>
          </w:rPr>
        </w:r>
        <w:r>
          <w:rPr>
            <w:webHidden/>
          </w:rPr>
          <w:fldChar w:fldCharType="separate"/>
        </w:r>
        <w:r>
          <w:rPr>
            <w:webHidden/>
          </w:rPr>
          <w:t>4</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3" w:history="1">
        <w:r w:rsidRPr="002E48A1">
          <w:rPr>
            <w:rStyle w:val="a8"/>
          </w:rPr>
          <w:t>II.</w:t>
        </w:r>
        <w:r>
          <w:rPr>
            <w:rFonts w:asciiTheme="minorHAnsi" w:eastAsiaTheme="minorEastAsia" w:hAnsiTheme="minorHAnsi" w:cstheme="minorBidi"/>
            <w:b w:val="0"/>
            <w:smallCaps w:val="0"/>
            <w:lang w:val="ru-RU"/>
          </w:rPr>
          <w:tab/>
        </w:r>
        <w:r w:rsidRPr="002E48A1">
          <w:rPr>
            <w:rStyle w:val="a8"/>
          </w:rPr>
          <w:t>ПЕРСПЕКТИВНЫЕ КАЧЕСТВА ОБРАЗУЮЩИХСЯ ОТХОДОВ.</w:t>
        </w:r>
        <w:r>
          <w:rPr>
            <w:webHidden/>
          </w:rPr>
          <w:tab/>
        </w:r>
        <w:r>
          <w:rPr>
            <w:webHidden/>
          </w:rPr>
          <w:fldChar w:fldCharType="begin"/>
        </w:r>
        <w:r>
          <w:rPr>
            <w:webHidden/>
          </w:rPr>
          <w:instrText xml:space="preserve"> PAGEREF _Toc395281193 \h </w:instrText>
        </w:r>
        <w:r>
          <w:rPr>
            <w:webHidden/>
          </w:rPr>
        </w:r>
        <w:r>
          <w:rPr>
            <w:webHidden/>
          </w:rPr>
          <w:fldChar w:fldCharType="separate"/>
        </w:r>
        <w:r>
          <w:rPr>
            <w:webHidden/>
          </w:rPr>
          <w:t>8</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4" w:history="1">
        <w:r w:rsidRPr="002E48A1">
          <w:rPr>
            <w:rStyle w:val="a8"/>
          </w:rPr>
          <w:t>2.1</w:t>
        </w:r>
        <w:r>
          <w:rPr>
            <w:rFonts w:asciiTheme="minorHAnsi" w:eastAsiaTheme="minorEastAsia" w:hAnsiTheme="minorHAnsi" w:cstheme="minorBidi"/>
            <w:b w:val="0"/>
            <w:smallCaps w:val="0"/>
            <w:lang w:val="ru-RU"/>
          </w:rPr>
          <w:tab/>
        </w:r>
        <w:r w:rsidRPr="002E48A1">
          <w:rPr>
            <w:rStyle w:val="a8"/>
          </w:rPr>
          <w:t>. СВЕДЕНИЯ О КОЛИЧЕСТВАХ ОБРАЗУЮЩИХСЯ ТБО</w:t>
        </w:r>
        <w:r>
          <w:rPr>
            <w:webHidden/>
          </w:rPr>
          <w:tab/>
        </w:r>
        <w:r>
          <w:rPr>
            <w:webHidden/>
          </w:rPr>
          <w:fldChar w:fldCharType="begin"/>
        </w:r>
        <w:r>
          <w:rPr>
            <w:webHidden/>
          </w:rPr>
          <w:instrText xml:space="preserve"> PAGEREF _Toc395281194 \h </w:instrText>
        </w:r>
        <w:r>
          <w:rPr>
            <w:webHidden/>
          </w:rPr>
        </w:r>
        <w:r>
          <w:rPr>
            <w:webHidden/>
          </w:rPr>
          <w:fldChar w:fldCharType="separate"/>
        </w:r>
        <w:r>
          <w:rPr>
            <w:webHidden/>
          </w:rPr>
          <w:t>8</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5" w:history="1">
        <w:r w:rsidRPr="002E48A1">
          <w:rPr>
            <w:rStyle w:val="a8"/>
          </w:rPr>
          <w:t>2.2.</w:t>
        </w:r>
        <w:r>
          <w:rPr>
            <w:rFonts w:asciiTheme="minorHAnsi" w:eastAsiaTheme="minorEastAsia" w:hAnsiTheme="minorHAnsi" w:cstheme="minorBidi"/>
            <w:b w:val="0"/>
            <w:smallCaps w:val="0"/>
            <w:lang w:val="ru-RU"/>
          </w:rPr>
          <w:tab/>
        </w:r>
        <w:r w:rsidRPr="002E48A1">
          <w:rPr>
            <w:rStyle w:val="a8"/>
            <w:rFonts w:eastAsia="Calibri"/>
          </w:rPr>
          <w:t>ОБЪЕМЫ ОБРАЗОВАНИЯ ТБО С УЧЕТАМ ЧИСЛЕНОСТИ НАСЕЛЕНИЯ</w:t>
        </w:r>
        <w:r>
          <w:rPr>
            <w:webHidden/>
          </w:rPr>
          <w:tab/>
        </w:r>
        <w:r>
          <w:rPr>
            <w:webHidden/>
          </w:rPr>
          <w:fldChar w:fldCharType="begin"/>
        </w:r>
        <w:r>
          <w:rPr>
            <w:webHidden/>
          </w:rPr>
          <w:instrText xml:space="preserve"> PAGEREF _Toc395281195 \h </w:instrText>
        </w:r>
        <w:r>
          <w:rPr>
            <w:webHidden/>
          </w:rPr>
        </w:r>
        <w:r>
          <w:rPr>
            <w:webHidden/>
          </w:rPr>
          <w:fldChar w:fldCharType="separate"/>
        </w:r>
        <w:r>
          <w:rPr>
            <w:webHidden/>
          </w:rPr>
          <w:t>10</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6" w:history="1">
        <w:r w:rsidRPr="002E48A1">
          <w:rPr>
            <w:rStyle w:val="a8"/>
            <w:rFonts w:eastAsia="Calibri"/>
          </w:rPr>
          <w:t>2.3.</w:t>
        </w:r>
        <w:r>
          <w:rPr>
            <w:rFonts w:asciiTheme="minorHAnsi" w:eastAsiaTheme="minorEastAsia" w:hAnsiTheme="minorHAnsi" w:cstheme="minorBidi"/>
            <w:b w:val="0"/>
            <w:smallCaps w:val="0"/>
            <w:lang w:val="ru-RU"/>
          </w:rPr>
          <w:tab/>
        </w:r>
        <w:r w:rsidRPr="002E48A1">
          <w:rPr>
            <w:rStyle w:val="a8"/>
            <w:rFonts w:eastAsia="Calibri"/>
          </w:rPr>
          <w:t>ХАРАКТЕРИСТИКА СИСТЕМЫ ПО СБОРУ, ВЫВОЗУ И ОБЕЗВРЕЖИВАНИЮ ТВЕРДЫХ ОТХОДОВ.</w:t>
        </w:r>
        <w:r>
          <w:rPr>
            <w:webHidden/>
          </w:rPr>
          <w:tab/>
        </w:r>
        <w:r>
          <w:rPr>
            <w:webHidden/>
          </w:rPr>
          <w:fldChar w:fldCharType="begin"/>
        </w:r>
        <w:r>
          <w:rPr>
            <w:webHidden/>
          </w:rPr>
          <w:instrText xml:space="preserve"> PAGEREF _Toc395281196 \h </w:instrText>
        </w:r>
        <w:r>
          <w:rPr>
            <w:webHidden/>
          </w:rPr>
        </w:r>
        <w:r>
          <w:rPr>
            <w:webHidden/>
          </w:rPr>
          <w:fldChar w:fldCharType="separate"/>
        </w:r>
        <w:r>
          <w:rPr>
            <w:webHidden/>
          </w:rPr>
          <w:t>14</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7" w:history="1">
        <w:r w:rsidRPr="002E48A1">
          <w:rPr>
            <w:rStyle w:val="a8"/>
            <w:bCs/>
          </w:rPr>
          <w:t>2.4.</w:t>
        </w:r>
        <w:r>
          <w:rPr>
            <w:rFonts w:asciiTheme="minorHAnsi" w:eastAsiaTheme="minorEastAsia" w:hAnsiTheme="minorHAnsi" w:cstheme="minorBidi"/>
            <w:b w:val="0"/>
            <w:smallCaps w:val="0"/>
            <w:lang w:val="ru-RU"/>
          </w:rPr>
          <w:tab/>
        </w:r>
        <w:r w:rsidRPr="002E48A1">
          <w:rPr>
            <w:rStyle w:val="a8"/>
            <w:bCs/>
          </w:rPr>
          <w:t>СВЕДЕНИЯ О КОЛИЧЕСТВАХ ОБРАЗУЮЩИХСЯ СТРОИТЕЛЬНЫХ ОТХОДОВ.</w:t>
        </w:r>
        <w:r>
          <w:rPr>
            <w:webHidden/>
          </w:rPr>
          <w:tab/>
        </w:r>
        <w:r>
          <w:rPr>
            <w:webHidden/>
          </w:rPr>
          <w:fldChar w:fldCharType="begin"/>
        </w:r>
        <w:r>
          <w:rPr>
            <w:webHidden/>
          </w:rPr>
          <w:instrText xml:space="preserve"> PAGEREF _Toc395281197 \h </w:instrText>
        </w:r>
        <w:r>
          <w:rPr>
            <w:webHidden/>
          </w:rPr>
        </w:r>
        <w:r>
          <w:rPr>
            <w:webHidden/>
          </w:rPr>
          <w:fldChar w:fldCharType="separate"/>
        </w:r>
        <w:r>
          <w:rPr>
            <w:webHidden/>
          </w:rPr>
          <w:t>20</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8" w:history="1">
        <w:r w:rsidRPr="002E48A1">
          <w:rPr>
            <w:rStyle w:val="a8"/>
            <w:bCs/>
          </w:rPr>
          <w:t>2.5.</w:t>
        </w:r>
        <w:r>
          <w:rPr>
            <w:rFonts w:asciiTheme="minorHAnsi" w:eastAsiaTheme="minorEastAsia" w:hAnsiTheme="minorHAnsi" w:cstheme="minorBidi"/>
            <w:b w:val="0"/>
            <w:smallCaps w:val="0"/>
            <w:lang w:val="ru-RU"/>
          </w:rPr>
          <w:tab/>
        </w:r>
        <w:r w:rsidRPr="002E48A1">
          <w:rPr>
            <w:rStyle w:val="a8"/>
            <w:bCs/>
          </w:rPr>
          <w:t>СВЕДЕНИЯ О КОЛИЧЕСТВАХ ОБРАЗУЮЩИХСЯ ОТХОДОВ ПРИ УБОРКЕ УЛИЦ И ДОРОГ.</w:t>
        </w:r>
        <w:r>
          <w:rPr>
            <w:webHidden/>
          </w:rPr>
          <w:tab/>
        </w:r>
        <w:r>
          <w:rPr>
            <w:webHidden/>
          </w:rPr>
          <w:fldChar w:fldCharType="begin"/>
        </w:r>
        <w:r>
          <w:rPr>
            <w:webHidden/>
          </w:rPr>
          <w:instrText xml:space="preserve"> PAGEREF _Toc395281198 \h </w:instrText>
        </w:r>
        <w:r>
          <w:rPr>
            <w:webHidden/>
          </w:rPr>
        </w:r>
        <w:r>
          <w:rPr>
            <w:webHidden/>
          </w:rPr>
          <w:fldChar w:fldCharType="separate"/>
        </w:r>
        <w:r>
          <w:rPr>
            <w:webHidden/>
          </w:rPr>
          <w:t>20</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199" w:history="1">
        <w:r w:rsidRPr="002E48A1">
          <w:rPr>
            <w:rStyle w:val="a8"/>
          </w:rPr>
          <w:t>2.6.</w:t>
        </w:r>
        <w:r>
          <w:rPr>
            <w:rFonts w:asciiTheme="minorHAnsi" w:eastAsiaTheme="minorEastAsia" w:hAnsiTheme="minorHAnsi" w:cstheme="minorBidi"/>
            <w:b w:val="0"/>
            <w:smallCaps w:val="0"/>
            <w:lang w:val="ru-RU"/>
          </w:rPr>
          <w:tab/>
        </w:r>
        <w:r w:rsidRPr="002E48A1">
          <w:rPr>
            <w:rStyle w:val="a8"/>
          </w:rPr>
          <w:t>СВЕДЕНИЯ О КОЛИЧЕСТВАХ ОБРАЗУЮЩИХСЯ МЕДиЦИНСКИХ ОТХОДОВ.</w:t>
        </w:r>
        <w:r>
          <w:rPr>
            <w:webHidden/>
          </w:rPr>
          <w:tab/>
        </w:r>
        <w:r>
          <w:rPr>
            <w:webHidden/>
          </w:rPr>
          <w:fldChar w:fldCharType="begin"/>
        </w:r>
        <w:r>
          <w:rPr>
            <w:webHidden/>
          </w:rPr>
          <w:instrText xml:space="preserve"> PAGEREF _Toc395281199 \h </w:instrText>
        </w:r>
        <w:r>
          <w:rPr>
            <w:webHidden/>
          </w:rPr>
        </w:r>
        <w:r>
          <w:rPr>
            <w:webHidden/>
          </w:rPr>
          <w:fldChar w:fldCharType="separate"/>
        </w:r>
        <w:r>
          <w:rPr>
            <w:webHidden/>
          </w:rPr>
          <w:t>22</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0" w:history="1">
        <w:r w:rsidRPr="002E48A1">
          <w:rPr>
            <w:rStyle w:val="a8"/>
          </w:rPr>
          <w:t>2.7.</w:t>
        </w:r>
        <w:r>
          <w:rPr>
            <w:rFonts w:asciiTheme="minorHAnsi" w:eastAsiaTheme="minorEastAsia" w:hAnsiTheme="minorHAnsi" w:cstheme="minorBidi"/>
            <w:b w:val="0"/>
            <w:smallCaps w:val="0"/>
            <w:lang w:val="ru-RU"/>
          </w:rPr>
          <w:tab/>
        </w:r>
        <w:r w:rsidRPr="002E48A1">
          <w:rPr>
            <w:rStyle w:val="a8"/>
            <w:bCs/>
          </w:rPr>
          <w:t>СВЕДЕНИЯ ОБ ОБЪЕКТАХ РАЗМЕЩЕНИЯ ОТХОДОВ.</w:t>
        </w:r>
        <w:r>
          <w:rPr>
            <w:webHidden/>
          </w:rPr>
          <w:tab/>
        </w:r>
        <w:r>
          <w:rPr>
            <w:webHidden/>
          </w:rPr>
          <w:fldChar w:fldCharType="begin"/>
        </w:r>
        <w:r>
          <w:rPr>
            <w:webHidden/>
          </w:rPr>
          <w:instrText xml:space="preserve"> PAGEREF _Toc395281200 \h </w:instrText>
        </w:r>
        <w:r>
          <w:rPr>
            <w:webHidden/>
          </w:rPr>
        </w:r>
        <w:r>
          <w:rPr>
            <w:webHidden/>
          </w:rPr>
          <w:fldChar w:fldCharType="separate"/>
        </w:r>
        <w:r>
          <w:rPr>
            <w:webHidden/>
          </w:rPr>
          <w:t>24</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1" w:history="1">
        <w:r w:rsidRPr="002E48A1">
          <w:rPr>
            <w:rStyle w:val="a8"/>
          </w:rPr>
          <w:t>III.</w:t>
        </w:r>
        <w:r>
          <w:rPr>
            <w:rFonts w:asciiTheme="minorHAnsi" w:eastAsiaTheme="minorEastAsia" w:hAnsiTheme="minorHAnsi" w:cstheme="minorBidi"/>
            <w:b w:val="0"/>
            <w:smallCaps w:val="0"/>
            <w:lang w:val="ru-RU"/>
          </w:rPr>
          <w:tab/>
        </w:r>
        <w:r w:rsidRPr="002E48A1">
          <w:rPr>
            <w:rStyle w:val="a8"/>
          </w:rPr>
          <w:t>ПРЕДЛОЖЕНИЯ ПО СТРОИТЕЛЬСТВУ новых  полигонов для размещения ТБО и</w:t>
        </w:r>
        <w:r>
          <w:rPr>
            <w:webHidden/>
          </w:rPr>
          <w:tab/>
        </w:r>
        <w:r>
          <w:rPr>
            <w:webHidden/>
          </w:rPr>
          <w:fldChar w:fldCharType="begin"/>
        </w:r>
        <w:r>
          <w:rPr>
            <w:webHidden/>
          </w:rPr>
          <w:instrText xml:space="preserve"> PAGEREF _Toc395281201 \h </w:instrText>
        </w:r>
        <w:r>
          <w:rPr>
            <w:webHidden/>
          </w:rPr>
        </w:r>
        <w:r>
          <w:rPr>
            <w:webHidden/>
          </w:rPr>
          <w:fldChar w:fldCharType="separate"/>
        </w:r>
        <w:r>
          <w:rPr>
            <w:webHidden/>
          </w:rPr>
          <w:t>27</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2" w:history="1">
        <w:r w:rsidRPr="002E48A1">
          <w:rPr>
            <w:rStyle w:val="a8"/>
          </w:rPr>
          <w:t>РЕКУЛЬТИВАЦИИ  существующих свалок .</w:t>
        </w:r>
        <w:r>
          <w:rPr>
            <w:webHidden/>
          </w:rPr>
          <w:tab/>
        </w:r>
        <w:r>
          <w:rPr>
            <w:webHidden/>
          </w:rPr>
          <w:fldChar w:fldCharType="begin"/>
        </w:r>
        <w:r>
          <w:rPr>
            <w:webHidden/>
          </w:rPr>
          <w:instrText xml:space="preserve"> PAGEREF _Toc395281202 \h </w:instrText>
        </w:r>
        <w:r>
          <w:rPr>
            <w:webHidden/>
          </w:rPr>
        </w:r>
        <w:r>
          <w:rPr>
            <w:webHidden/>
          </w:rPr>
          <w:fldChar w:fldCharType="separate"/>
        </w:r>
        <w:r>
          <w:rPr>
            <w:webHidden/>
          </w:rPr>
          <w:t>27</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3" w:history="1">
        <w:r w:rsidRPr="002E48A1">
          <w:rPr>
            <w:rStyle w:val="a8"/>
          </w:rPr>
          <w:t>3.1.</w:t>
        </w:r>
        <w:r>
          <w:rPr>
            <w:rFonts w:asciiTheme="minorHAnsi" w:eastAsiaTheme="minorEastAsia" w:hAnsiTheme="minorHAnsi" w:cstheme="minorBidi"/>
            <w:b w:val="0"/>
            <w:smallCaps w:val="0"/>
            <w:lang w:val="ru-RU"/>
          </w:rPr>
          <w:tab/>
        </w:r>
        <w:r w:rsidRPr="002E48A1">
          <w:rPr>
            <w:rStyle w:val="a8"/>
          </w:rPr>
          <w:t>Строительство новых полигонов</w:t>
        </w:r>
        <w:r>
          <w:rPr>
            <w:webHidden/>
          </w:rPr>
          <w:tab/>
        </w:r>
        <w:r>
          <w:rPr>
            <w:webHidden/>
          </w:rPr>
          <w:fldChar w:fldCharType="begin"/>
        </w:r>
        <w:r>
          <w:rPr>
            <w:webHidden/>
          </w:rPr>
          <w:instrText xml:space="preserve"> PAGEREF _Toc395281203 \h </w:instrText>
        </w:r>
        <w:r>
          <w:rPr>
            <w:webHidden/>
          </w:rPr>
        </w:r>
        <w:r>
          <w:rPr>
            <w:webHidden/>
          </w:rPr>
          <w:fldChar w:fldCharType="separate"/>
        </w:r>
        <w:r>
          <w:rPr>
            <w:webHidden/>
          </w:rPr>
          <w:t>27</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4" w:history="1">
        <w:r w:rsidRPr="002E48A1">
          <w:rPr>
            <w:rStyle w:val="a8"/>
          </w:rPr>
          <w:t>IV.</w:t>
        </w:r>
        <w:r>
          <w:rPr>
            <w:rFonts w:asciiTheme="minorHAnsi" w:eastAsiaTheme="minorEastAsia" w:hAnsiTheme="minorHAnsi" w:cstheme="minorBidi"/>
            <w:b w:val="0"/>
            <w:smallCaps w:val="0"/>
            <w:lang w:val="ru-RU"/>
          </w:rPr>
          <w:tab/>
        </w:r>
        <w:r w:rsidRPr="002E48A1">
          <w:rPr>
            <w:rStyle w:val="a8"/>
          </w:rPr>
          <w:t>ПРЕДЛОЖЕНИЯ ПО МОДЕРНИЗАЦИИ И РАЗВИТИЮ СИСТЕМЫ СБОРА   И ТРАНСПОРТИРОВКИ БЫТОВЫХ ОТХОДОВ.</w:t>
        </w:r>
        <w:r>
          <w:rPr>
            <w:webHidden/>
          </w:rPr>
          <w:tab/>
        </w:r>
        <w:r>
          <w:rPr>
            <w:webHidden/>
          </w:rPr>
          <w:fldChar w:fldCharType="begin"/>
        </w:r>
        <w:r>
          <w:rPr>
            <w:webHidden/>
          </w:rPr>
          <w:instrText xml:space="preserve"> PAGEREF _Toc395281204 \h </w:instrText>
        </w:r>
        <w:r>
          <w:rPr>
            <w:webHidden/>
          </w:rPr>
        </w:r>
        <w:r>
          <w:rPr>
            <w:webHidden/>
          </w:rPr>
          <w:fldChar w:fldCharType="separate"/>
        </w:r>
        <w:r>
          <w:rPr>
            <w:webHidden/>
          </w:rPr>
          <w:t>28</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5" w:history="1">
        <w:r w:rsidRPr="002E48A1">
          <w:rPr>
            <w:rStyle w:val="a8"/>
          </w:rPr>
          <w:t>4.1.</w:t>
        </w:r>
        <w:r>
          <w:rPr>
            <w:rFonts w:asciiTheme="minorHAnsi" w:eastAsiaTheme="minorEastAsia" w:hAnsiTheme="minorHAnsi" w:cstheme="minorBidi"/>
            <w:b w:val="0"/>
            <w:smallCaps w:val="0"/>
            <w:lang w:val="ru-RU"/>
          </w:rPr>
          <w:tab/>
        </w:r>
        <w:r w:rsidRPr="002E48A1">
          <w:rPr>
            <w:rStyle w:val="a8"/>
            <w:bCs/>
          </w:rPr>
          <w:t>ОЦЕНКА КАПИТАЛЬНЫХ ВЛОЖЕНИЙ ПРЕДЛАГАЕМЫХ К СОЗДАНИЮ СИСТЕМАХ СБОРА БЫТОВЫХ ОТХОДОВ</w:t>
        </w:r>
        <w:r>
          <w:rPr>
            <w:webHidden/>
          </w:rPr>
          <w:tab/>
        </w:r>
        <w:r>
          <w:rPr>
            <w:webHidden/>
          </w:rPr>
          <w:fldChar w:fldCharType="begin"/>
        </w:r>
        <w:r>
          <w:rPr>
            <w:webHidden/>
          </w:rPr>
          <w:instrText xml:space="preserve"> PAGEREF _Toc395281205 \h </w:instrText>
        </w:r>
        <w:r>
          <w:rPr>
            <w:webHidden/>
          </w:rPr>
        </w:r>
        <w:r>
          <w:rPr>
            <w:webHidden/>
          </w:rPr>
          <w:fldChar w:fldCharType="separate"/>
        </w:r>
        <w:r>
          <w:rPr>
            <w:webHidden/>
          </w:rPr>
          <w:t>28</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6" w:history="1">
        <w:r w:rsidRPr="002E48A1">
          <w:rPr>
            <w:rStyle w:val="a8"/>
          </w:rPr>
          <w:t>4.2.</w:t>
        </w:r>
        <w:r>
          <w:rPr>
            <w:rFonts w:asciiTheme="minorHAnsi" w:eastAsiaTheme="minorEastAsia" w:hAnsiTheme="minorHAnsi" w:cstheme="minorBidi"/>
            <w:b w:val="0"/>
            <w:smallCaps w:val="0"/>
            <w:lang w:val="ru-RU"/>
          </w:rPr>
          <w:tab/>
        </w:r>
        <w:r w:rsidRPr="002E48A1">
          <w:rPr>
            <w:rStyle w:val="a8"/>
          </w:rPr>
          <w:t>СВЕДЕНИЯ О СИСТЕМЕ ПЕРЕРАБОТКИ МЕДИЦИНСКИХ ОТХОДОВ</w:t>
        </w:r>
        <w:r>
          <w:rPr>
            <w:webHidden/>
          </w:rPr>
          <w:tab/>
        </w:r>
        <w:r>
          <w:rPr>
            <w:webHidden/>
          </w:rPr>
          <w:fldChar w:fldCharType="begin"/>
        </w:r>
        <w:r>
          <w:rPr>
            <w:webHidden/>
          </w:rPr>
          <w:instrText xml:space="preserve"> PAGEREF _Toc395281206 \h </w:instrText>
        </w:r>
        <w:r>
          <w:rPr>
            <w:webHidden/>
          </w:rPr>
        </w:r>
        <w:r>
          <w:rPr>
            <w:webHidden/>
          </w:rPr>
          <w:fldChar w:fldCharType="separate"/>
        </w:r>
        <w:r>
          <w:rPr>
            <w:webHidden/>
          </w:rPr>
          <w:t>28</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7" w:history="1">
        <w:r w:rsidRPr="002E48A1">
          <w:rPr>
            <w:rStyle w:val="a8"/>
          </w:rPr>
          <w:t>4.3.</w:t>
        </w:r>
        <w:r>
          <w:rPr>
            <w:rFonts w:asciiTheme="minorHAnsi" w:eastAsiaTheme="minorEastAsia" w:hAnsiTheme="minorHAnsi" w:cstheme="minorBidi"/>
            <w:b w:val="0"/>
            <w:smallCaps w:val="0"/>
            <w:lang w:val="ru-RU"/>
          </w:rPr>
          <w:tab/>
        </w:r>
        <w:r w:rsidRPr="002E48A1">
          <w:rPr>
            <w:rStyle w:val="a8"/>
          </w:rPr>
          <w:t>ОЦЕНКА КАПИТАЛЬНЫХ ВЛОЖЕНИЙ ПРЕДЛАГАЕМЫХ  для ПЕРЕРАБОТКИ МЕДИЦИНСКИХ ОТХОДОВ</w:t>
        </w:r>
        <w:r>
          <w:rPr>
            <w:webHidden/>
          </w:rPr>
          <w:tab/>
        </w:r>
        <w:r>
          <w:rPr>
            <w:webHidden/>
          </w:rPr>
          <w:fldChar w:fldCharType="begin"/>
        </w:r>
        <w:r>
          <w:rPr>
            <w:webHidden/>
          </w:rPr>
          <w:instrText xml:space="preserve"> PAGEREF _Toc395281207 \h </w:instrText>
        </w:r>
        <w:r>
          <w:rPr>
            <w:webHidden/>
          </w:rPr>
        </w:r>
        <w:r>
          <w:rPr>
            <w:webHidden/>
          </w:rPr>
          <w:fldChar w:fldCharType="separate"/>
        </w:r>
        <w:r>
          <w:rPr>
            <w:webHidden/>
          </w:rPr>
          <w:t>30</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8" w:history="1">
        <w:r w:rsidRPr="002E48A1">
          <w:rPr>
            <w:rStyle w:val="a8"/>
          </w:rPr>
          <w:t>4.4.</w:t>
        </w:r>
        <w:r>
          <w:rPr>
            <w:rFonts w:asciiTheme="minorHAnsi" w:eastAsiaTheme="minorEastAsia" w:hAnsiTheme="minorHAnsi" w:cstheme="minorBidi"/>
            <w:b w:val="0"/>
            <w:smallCaps w:val="0"/>
            <w:lang w:val="ru-RU"/>
          </w:rPr>
          <w:tab/>
        </w:r>
        <w:r w:rsidRPr="002E48A1">
          <w:rPr>
            <w:rStyle w:val="a8"/>
            <w:bCs/>
          </w:rPr>
          <w:t>СВЕДЕНИЯ О ПРЕДЛАГАЕМЫХ К СОЗДАНИЮ СИСТЕМАХ ТРАНСПОРТИРОВКИ БЫТОВЫХ ОТХОДОВ</w:t>
        </w:r>
        <w:r>
          <w:rPr>
            <w:webHidden/>
          </w:rPr>
          <w:tab/>
        </w:r>
        <w:r>
          <w:rPr>
            <w:webHidden/>
          </w:rPr>
          <w:fldChar w:fldCharType="begin"/>
        </w:r>
        <w:r>
          <w:rPr>
            <w:webHidden/>
          </w:rPr>
          <w:instrText xml:space="preserve"> PAGEREF _Toc395281208 \h </w:instrText>
        </w:r>
        <w:r>
          <w:rPr>
            <w:webHidden/>
          </w:rPr>
        </w:r>
        <w:r>
          <w:rPr>
            <w:webHidden/>
          </w:rPr>
          <w:fldChar w:fldCharType="separate"/>
        </w:r>
        <w:r>
          <w:rPr>
            <w:webHidden/>
          </w:rPr>
          <w:t>30</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09" w:history="1">
        <w:r w:rsidRPr="002E48A1">
          <w:rPr>
            <w:rStyle w:val="a8"/>
          </w:rPr>
          <w:t>4.5.</w:t>
        </w:r>
        <w:r>
          <w:rPr>
            <w:rFonts w:asciiTheme="minorHAnsi" w:eastAsiaTheme="minorEastAsia" w:hAnsiTheme="minorHAnsi" w:cstheme="minorBidi"/>
            <w:b w:val="0"/>
            <w:smallCaps w:val="0"/>
            <w:lang w:val="ru-RU"/>
          </w:rPr>
          <w:tab/>
        </w:r>
        <w:r w:rsidRPr="002E48A1">
          <w:rPr>
            <w:rStyle w:val="a8"/>
            <w:bCs/>
          </w:rPr>
          <w:t>СВЕДЕНИЯ О ПРЕДЛАГАЕМЫХ К СОЗДАНИЮ СИСТЕМАХ УБОРКИ ДОРОЖНЫХ ПОКРЫТИЙ</w:t>
        </w:r>
        <w:r>
          <w:rPr>
            <w:webHidden/>
          </w:rPr>
          <w:tab/>
        </w:r>
        <w:r>
          <w:rPr>
            <w:webHidden/>
          </w:rPr>
          <w:fldChar w:fldCharType="begin"/>
        </w:r>
        <w:r>
          <w:rPr>
            <w:webHidden/>
          </w:rPr>
          <w:instrText xml:space="preserve"> PAGEREF _Toc395281209 \h </w:instrText>
        </w:r>
        <w:r>
          <w:rPr>
            <w:webHidden/>
          </w:rPr>
        </w:r>
        <w:r>
          <w:rPr>
            <w:webHidden/>
          </w:rPr>
          <w:fldChar w:fldCharType="separate"/>
        </w:r>
        <w:r>
          <w:rPr>
            <w:webHidden/>
          </w:rPr>
          <w:t>31</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10" w:history="1">
        <w:r w:rsidRPr="002E48A1">
          <w:rPr>
            <w:rStyle w:val="a8"/>
          </w:rPr>
          <w:t>4.6.</w:t>
        </w:r>
        <w:r>
          <w:rPr>
            <w:rFonts w:asciiTheme="minorHAnsi" w:eastAsiaTheme="minorEastAsia" w:hAnsiTheme="minorHAnsi" w:cstheme="minorBidi"/>
            <w:b w:val="0"/>
            <w:smallCaps w:val="0"/>
            <w:lang w:val="ru-RU"/>
          </w:rPr>
          <w:tab/>
        </w:r>
        <w:r w:rsidRPr="002E48A1">
          <w:rPr>
            <w:rStyle w:val="a8"/>
            <w:bCs/>
          </w:rPr>
          <w:t>СВЕДЕНИЯ О ПРЕДЛАГАЕМЫХ К СОЗДАНИЮ СИСТЕМАХ КОНТРОЛЯ ТРАНСПОРТА КОММУНАЛЬНЫХ АВАРИЙНЫХ СЛУЖБ</w:t>
        </w:r>
        <w:r>
          <w:rPr>
            <w:webHidden/>
          </w:rPr>
          <w:tab/>
        </w:r>
        <w:r>
          <w:rPr>
            <w:webHidden/>
          </w:rPr>
          <w:fldChar w:fldCharType="begin"/>
        </w:r>
        <w:r>
          <w:rPr>
            <w:webHidden/>
          </w:rPr>
          <w:instrText xml:space="preserve"> PAGEREF _Toc395281210 \h </w:instrText>
        </w:r>
        <w:r>
          <w:rPr>
            <w:webHidden/>
          </w:rPr>
        </w:r>
        <w:r>
          <w:rPr>
            <w:webHidden/>
          </w:rPr>
          <w:fldChar w:fldCharType="separate"/>
        </w:r>
        <w:r>
          <w:rPr>
            <w:webHidden/>
          </w:rPr>
          <w:t>33</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11" w:history="1">
        <w:r w:rsidRPr="002E48A1">
          <w:rPr>
            <w:rStyle w:val="a8"/>
          </w:rPr>
          <w:t>V.</w:t>
        </w:r>
        <w:r>
          <w:rPr>
            <w:rFonts w:asciiTheme="minorHAnsi" w:eastAsiaTheme="minorEastAsia" w:hAnsiTheme="minorHAnsi" w:cstheme="minorBidi"/>
            <w:b w:val="0"/>
            <w:smallCaps w:val="0"/>
            <w:lang w:val="ru-RU"/>
          </w:rPr>
          <w:tab/>
        </w:r>
        <w:r w:rsidRPr="002E48A1">
          <w:rPr>
            <w:rStyle w:val="a8"/>
          </w:rPr>
          <w:t>ОЦЕНКА ВОЗДЕЙСТВИЯ НА ОКРУЖАЮЩУЮ СРЕДУ.</w:t>
        </w:r>
        <w:r>
          <w:rPr>
            <w:webHidden/>
          </w:rPr>
          <w:tab/>
        </w:r>
        <w:r>
          <w:rPr>
            <w:webHidden/>
          </w:rPr>
          <w:fldChar w:fldCharType="begin"/>
        </w:r>
        <w:r>
          <w:rPr>
            <w:webHidden/>
          </w:rPr>
          <w:instrText xml:space="preserve"> PAGEREF _Toc395281211 \h </w:instrText>
        </w:r>
        <w:r>
          <w:rPr>
            <w:webHidden/>
          </w:rPr>
        </w:r>
        <w:r>
          <w:rPr>
            <w:webHidden/>
          </w:rPr>
          <w:fldChar w:fldCharType="separate"/>
        </w:r>
        <w:r>
          <w:rPr>
            <w:webHidden/>
          </w:rPr>
          <w:t>34</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12" w:history="1">
        <w:r w:rsidRPr="002E48A1">
          <w:rPr>
            <w:rStyle w:val="a8"/>
          </w:rPr>
          <w:t>VI.</w:t>
        </w:r>
        <w:r>
          <w:rPr>
            <w:rFonts w:asciiTheme="minorHAnsi" w:eastAsiaTheme="minorEastAsia" w:hAnsiTheme="minorHAnsi" w:cstheme="minorBidi"/>
            <w:b w:val="0"/>
            <w:smallCaps w:val="0"/>
            <w:lang w:val="ru-RU"/>
          </w:rPr>
          <w:tab/>
        </w:r>
        <w:r w:rsidRPr="002E48A1">
          <w:rPr>
            <w:rStyle w:val="a8"/>
          </w:rPr>
          <w:t>Оценка капитальных вложений в СОЗДПНИЕ И МОДЕРНИЗАЦИЮ СИСТЕМЫ ОБРАЩЕНИЯ С ОТХОДАМИ ПОСЕЛЕНИЯ</w:t>
        </w:r>
        <w:r>
          <w:rPr>
            <w:webHidden/>
          </w:rPr>
          <w:tab/>
        </w:r>
        <w:r>
          <w:rPr>
            <w:webHidden/>
          </w:rPr>
          <w:fldChar w:fldCharType="begin"/>
        </w:r>
        <w:r>
          <w:rPr>
            <w:webHidden/>
          </w:rPr>
          <w:instrText xml:space="preserve"> PAGEREF _Toc395281212 \h </w:instrText>
        </w:r>
        <w:r>
          <w:rPr>
            <w:webHidden/>
          </w:rPr>
        </w:r>
        <w:r>
          <w:rPr>
            <w:webHidden/>
          </w:rPr>
          <w:fldChar w:fldCharType="separate"/>
        </w:r>
        <w:r>
          <w:rPr>
            <w:webHidden/>
          </w:rPr>
          <w:t>37</w:t>
        </w:r>
        <w:r>
          <w:rPr>
            <w:webHidden/>
          </w:rPr>
          <w:fldChar w:fldCharType="end"/>
        </w:r>
      </w:hyperlink>
    </w:p>
    <w:p w:rsidR="00FA5279" w:rsidRDefault="00FA5279">
      <w:pPr>
        <w:pStyle w:val="21"/>
        <w:rPr>
          <w:rFonts w:asciiTheme="minorHAnsi" w:eastAsiaTheme="minorEastAsia" w:hAnsiTheme="minorHAnsi" w:cstheme="minorBidi"/>
          <w:b w:val="0"/>
          <w:smallCaps w:val="0"/>
          <w:lang w:val="ru-RU"/>
        </w:rPr>
      </w:pPr>
      <w:hyperlink w:anchor="_Toc395281213" w:history="1">
        <w:r w:rsidRPr="002E48A1">
          <w:rPr>
            <w:rStyle w:val="a8"/>
          </w:rPr>
          <w:t>6.1.</w:t>
        </w:r>
        <w:r>
          <w:rPr>
            <w:rFonts w:asciiTheme="minorHAnsi" w:eastAsiaTheme="minorEastAsia" w:hAnsiTheme="minorHAnsi" w:cstheme="minorBidi"/>
            <w:b w:val="0"/>
            <w:smallCaps w:val="0"/>
            <w:lang w:val="ru-RU"/>
          </w:rPr>
          <w:tab/>
        </w:r>
        <w:r w:rsidRPr="002E48A1">
          <w:rPr>
            <w:rStyle w:val="a8"/>
          </w:rPr>
          <w:t>ОЦЕНКА КАПИТАЛЬНЫХ ВЛОЖЕНИЙ</w:t>
        </w:r>
        <w:r>
          <w:rPr>
            <w:webHidden/>
          </w:rPr>
          <w:tab/>
        </w:r>
        <w:r>
          <w:rPr>
            <w:webHidden/>
          </w:rPr>
          <w:fldChar w:fldCharType="begin"/>
        </w:r>
        <w:r>
          <w:rPr>
            <w:webHidden/>
          </w:rPr>
          <w:instrText xml:space="preserve"> PAGEREF _Toc395281213 \h </w:instrText>
        </w:r>
        <w:r>
          <w:rPr>
            <w:webHidden/>
          </w:rPr>
        </w:r>
        <w:r>
          <w:rPr>
            <w:webHidden/>
          </w:rPr>
          <w:fldChar w:fldCharType="separate"/>
        </w:r>
        <w:r>
          <w:rPr>
            <w:webHidden/>
          </w:rPr>
          <w:t>37</w:t>
        </w:r>
        <w:r>
          <w:rPr>
            <w:webHidden/>
          </w:rPr>
          <w:fldChar w:fldCharType="end"/>
        </w:r>
      </w:hyperlink>
    </w:p>
    <w:p w:rsidR="007C6573" w:rsidRPr="00555E55" w:rsidRDefault="009E16BE" w:rsidP="00FA5279">
      <w:pPr>
        <w:pStyle w:val="12"/>
        <w:jc w:val="left"/>
      </w:pPr>
      <w:r w:rsidRPr="008F0051">
        <w:rPr>
          <w:rFonts w:ascii="Times New Roman" w:hAnsi="Times New Roman"/>
          <w:sz w:val="24"/>
          <w:szCs w:val="24"/>
        </w:rPr>
        <w:lastRenderedPageBreak/>
        <w:fldChar w:fldCharType="end"/>
      </w:r>
      <w:bookmarkStart w:id="3" w:name="_Toc395281189"/>
      <w:r w:rsidR="007C6573" w:rsidRPr="00555E55">
        <w:t>ВВЕДЕНИЕ.</w:t>
      </w:r>
      <w:bookmarkEnd w:id="3"/>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Перспективная схема сбора и утилизации ТБО в составе «Программы комплексного развития систем коммунальной инфраструктуры муниципального образования Ловлинского  сельского поселения Тбилисского района» разработана на основе «Генерального плана развития Ловлинского  сельского поселения Тбилисского района Краснодарского края» с использованием материалов: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«Генеральная схема очистки территорий населенных пунктов  муниципального образования Тбилисский район»;</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 Программа комплексного развития систем коммунальной инфраструктуры муниципального образования Ловлинского   сельского поселения Тбилисского  района Краснодарского края»  (существующее положение).</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Муниципальное образование Ловлинское   сельское поселение является административно-территориальной единицей муниципального образования Тбилисский район Краснодарского края. Оно расположено в северной части Тбилисского района, удалено от административного центра муниципального образования ст. Тбилисской на 23 км. </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Ловлинское   сельское поселение имеет смежные границы:</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с северо-запада – с Нововладимировским сельским поселением;</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на севере и востоке – с Кавказским районом; </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с юга и юго-запада – с Тбилисским сельским поселением.</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В состав сельского поселения входит один населенный пункт  станица Ловлинская – административный центр сельского поселения. </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Расстояние до  краевого центра  г. Краснодара составляет  125 км, до порта г. Новороссийск – 283км.</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Площадь поселения составляет 103,76 квадратных километров, что составляет 10,5% от общей площади территории Тбилисского района.</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Общая протяженность границ Ловлинского сельского поселения составляет 55,5км.</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Численность  населения Ловлинского сельского поселения  составляет 2860 чел, из них трудоспособного населения – 1500 чел.  Плотность населения составляет 31 чел/кв.м.</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Сложившаяся планировочная структура населенного пункта представлена как рядом прямоугольных кварталов, так и достаточно длинными улицами, вытянутыми вдоль рек Бейсуг и Камышеваха. Общая протяженность автомобильных дорог  составляет 23.5км. Общая протяженность улиц в жилой застройке – 21,4км.</w:t>
      </w:r>
    </w:p>
    <w:p w:rsidR="00177FE9" w:rsidRPr="00426D0E" w:rsidRDefault="00177FE9" w:rsidP="00177FE9">
      <w:pPr>
        <w:pStyle w:val="p20"/>
        <w:spacing w:before="0" w:beforeAutospacing="0" w:after="0" w:afterAutospacing="0" w:line="360" w:lineRule="auto"/>
        <w:rPr>
          <w:sz w:val="28"/>
          <w:szCs w:val="28"/>
        </w:rPr>
      </w:pPr>
    </w:p>
    <w:p w:rsidR="00177FE9" w:rsidRPr="009C2C9E" w:rsidRDefault="00177FE9" w:rsidP="00177FE9">
      <w:pPr>
        <w:pStyle w:val="12"/>
        <w:numPr>
          <w:ilvl w:val="0"/>
          <w:numId w:val="1"/>
        </w:numPr>
        <w:ind w:left="567" w:firstLine="0"/>
        <w:jc w:val="left"/>
        <w:rPr>
          <w:rFonts w:asciiTheme="majorHAnsi" w:hAnsiTheme="majorHAnsi"/>
        </w:rPr>
      </w:pPr>
      <w:bookmarkStart w:id="4" w:name="_Toc395281190"/>
      <w:r w:rsidRPr="009C2C9E">
        <w:rPr>
          <w:rFonts w:asciiTheme="majorHAnsi" w:hAnsiTheme="majorHAnsi"/>
        </w:rPr>
        <w:t>Анализ состояния санитарной очистки территории</w:t>
      </w:r>
      <w:bookmarkEnd w:id="4"/>
    </w:p>
    <w:p w:rsidR="00177FE9" w:rsidRDefault="00177FE9" w:rsidP="00177FE9">
      <w:pPr>
        <w:pStyle w:val="12"/>
        <w:ind w:left="555"/>
        <w:rPr>
          <w:rFonts w:asciiTheme="majorHAnsi" w:hAnsiTheme="majorHAnsi"/>
        </w:rPr>
      </w:pPr>
      <w:bookmarkStart w:id="5" w:name="_Toc375045242"/>
      <w:bookmarkStart w:id="6" w:name="_Toc395281191"/>
      <w:r w:rsidRPr="009C2C9E">
        <w:rPr>
          <w:rFonts w:asciiTheme="majorHAnsi" w:hAnsiTheme="majorHAnsi"/>
        </w:rPr>
        <w:t>Ловлинского сельского поселения</w:t>
      </w:r>
      <w:bookmarkEnd w:id="5"/>
      <w:bookmarkEnd w:id="6"/>
    </w:p>
    <w:p w:rsidR="00481839" w:rsidRPr="009204A6" w:rsidRDefault="00481839" w:rsidP="00481839">
      <w:pPr>
        <w:pStyle w:val="12"/>
        <w:numPr>
          <w:ilvl w:val="1"/>
          <w:numId w:val="39"/>
        </w:numPr>
        <w:jc w:val="both"/>
        <w:rPr>
          <w:rFonts w:ascii="Times New Roman" w:hAnsi="Times New Roman"/>
          <w:i w:val="0"/>
          <w:sz w:val="22"/>
          <w:szCs w:val="22"/>
        </w:rPr>
      </w:pPr>
      <w:bookmarkStart w:id="7" w:name="_Toc395279073"/>
      <w:bookmarkStart w:id="8" w:name="_Toc395279683"/>
      <w:bookmarkStart w:id="9" w:name="_Toc395280133"/>
      <w:bookmarkStart w:id="10" w:name="_Toc395281192"/>
      <w:r w:rsidRPr="009204A6">
        <w:rPr>
          <w:rFonts w:ascii="Times New Roman" w:hAnsi="Times New Roman"/>
          <w:i w:val="0"/>
          <w:sz w:val="22"/>
          <w:szCs w:val="22"/>
        </w:rPr>
        <w:t>Характеристика состояния и проблем коммунальной инфраструктуры</w:t>
      </w:r>
      <w:bookmarkEnd w:id="7"/>
      <w:bookmarkEnd w:id="8"/>
      <w:bookmarkEnd w:id="9"/>
      <w:bookmarkEnd w:id="10"/>
    </w:p>
    <w:p w:rsidR="007C6573" w:rsidRPr="00177FE9" w:rsidRDefault="007C6573" w:rsidP="00177FE9">
      <w:pPr>
        <w:spacing w:after="0" w:line="360" w:lineRule="auto"/>
        <w:jc w:val="both"/>
        <w:rPr>
          <w:rFonts w:ascii="Times New Roman" w:hAnsi="Times New Roman" w:cs="Times New Roman"/>
          <w:sz w:val="28"/>
          <w:szCs w:val="28"/>
        </w:rPr>
      </w:pPr>
      <w:r>
        <w:t xml:space="preserve">  </w:t>
      </w:r>
      <w:r w:rsidRPr="00177FE9">
        <w:rPr>
          <w:rFonts w:ascii="Times New Roman" w:hAnsi="Times New Roman" w:cs="Times New Roman"/>
          <w:sz w:val="28"/>
          <w:szCs w:val="28"/>
        </w:rPr>
        <w:t>Основными задачами санитарной очистки населенных пунктов являются организационные и санитарно-гигиенические мероприятия, способствующие охране здоровья населения и окружающей среды и включающие в себя комплекс работ по сбору, транспортировке, обезвреживанию и переработке коммунальных отходов, а также уборке территорий населенных мест. Особое место среди экологических проблем Ловлинского сельского поселения Тбилисского района  занимают проблемы обращения с отходами.</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Согласно Федеральному закону № 131 от 6 октября 2003 года «Об общих принципах организации местного самоуправления в Российской Федерации» к полномочиям администрации Ловлинского   сельского поселения относится только организация сбора и вывоза коммунальных отходов.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Анализ существующего состояния санитарной очистки территории  Ловлинского сельского поселения Тбилисского района,  выполненный  на основании исходных данных, представленных Заказчиком,  выявил  следующие отраслевые проблемы:</w:t>
      </w:r>
    </w:p>
    <w:p w:rsidR="007C6573" w:rsidRDefault="007C6573" w:rsidP="00177FE9">
      <w:pPr>
        <w:spacing w:after="0" w:line="360" w:lineRule="auto"/>
        <w:jc w:val="both"/>
        <w:rPr>
          <w:rFonts w:ascii="Times New Roman" w:hAnsi="Times New Roman" w:cs="Times New Roman"/>
          <w:sz w:val="28"/>
          <w:szCs w:val="28"/>
        </w:rPr>
      </w:pPr>
      <w:r w:rsidRPr="00481839">
        <w:rPr>
          <w:rFonts w:ascii="Times New Roman" w:hAnsi="Times New Roman" w:cs="Times New Roman"/>
          <w:b/>
          <w:sz w:val="28"/>
          <w:szCs w:val="28"/>
        </w:rPr>
        <w:t>1.</w:t>
      </w:r>
      <w:r w:rsidR="00481839">
        <w:rPr>
          <w:rFonts w:ascii="Times New Roman" w:hAnsi="Times New Roman" w:cs="Times New Roman"/>
          <w:b/>
          <w:sz w:val="28"/>
          <w:szCs w:val="28"/>
        </w:rPr>
        <w:t xml:space="preserve"> </w:t>
      </w:r>
      <w:r w:rsidRPr="00481839">
        <w:rPr>
          <w:rFonts w:ascii="Times New Roman" w:hAnsi="Times New Roman" w:cs="Times New Roman"/>
          <w:b/>
          <w:sz w:val="28"/>
          <w:szCs w:val="28"/>
        </w:rPr>
        <w:t xml:space="preserve">В настоящее время на территории Ловлинского  сельского поселения централизованная муниципальная система управления коммунальными </w:t>
      </w:r>
      <w:r w:rsidRPr="00481839">
        <w:rPr>
          <w:rFonts w:ascii="Times New Roman" w:hAnsi="Times New Roman" w:cs="Times New Roman"/>
          <w:b/>
          <w:sz w:val="28"/>
          <w:szCs w:val="28"/>
        </w:rPr>
        <w:lastRenderedPageBreak/>
        <w:t>отходами отсутствует.</w:t>
      </w:r>
      <w:r w:rsidR="00481839">
        <w:rPr>
          <w:rFonts w:ascii="Times New Roman" w:hAnsi="Times New Roman" w:cs="Times New Roman"/>
          <w:b/>
          <w:sz w:val="28"/>
          <w:szCs w:val="28"/>
        </w:rPr>
        <w:t xml:space="preserve"> Вывоз ТБО осуществляется</w:t>
      </w:r>
      <w:r w:rsidR="00FA5279" w:rsidRPr="00FA5279">
        <w:rPr>
          <w:rFonts w:ascii="Times New Roman" w:hAnsi="Times New Roman" w:cs="Times New Roman"/>
          <w:sz w:val="28"/>
          <w:szCs w:val="28"/>
        </w:rPr>
        <w:t xml:space="preserve"> </w:t>
      </w:r>
      <w:r w:rsidR="00FA5279" w:rsidRPr="00177FE9">
        <w:rPr>
          <w:rFonts w:ascii="Times New Roman" w:hAnsi="Times New Roman" w:cs="Times New Roman"/>
          <w:sz w:val="28"/>
          <w:szCs w:val="28"/>
        </w:rPr>
        <w:t>транспортным средством (трактором с прицепом), находящемся в ведении администрации поселения, бесплатно. (Тарифы на вывоз ТБО от населения отсутствуют).</w:t>
      </w:r>
      <w:r w:rsidR="00481839">
        <w:rPr>
          <w:rFonts w:ascii="Times New Roman" w:hAnsi="Times New Roman" w:cs="Times New Roman"/>
          <w:b/>
          <w:sz w:val="28"/>
          <w:szCs w:val="28"/>
        </w:rPr>
        <w:t xml:space="preserve"> </w:t>
      </w:r>
      <w:r w:rsidRPr="00177FE9">
        <w:rPr>
          <w:rFonts w:ascii="Times New Roman" w:hAnsi="Times New Roman" w:cs="Times New Roman"/>
          <w:sz w:val="28"/>
          <w:szCs w:val="28"/>
        </w:rPr>
        <w:t>Существующий порядок не позволяет из-за своей децентрализации получить достоверную информацию о фактических объемах образования отходов от всех категорий природопользователей, управлять потоками отходов, извлекать и использовать утильные фракции ТБО, а также исключить их несанкционированное размещение на территории сельского поселения.</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2. </w:t>
      </w:r>
      <w:r w:rsidR="00FA5279" w:rsidRPr="00FA5279">
        <w:rPr>
          <w:rFonts w:ascii="Times New Roman" w:hAnsi="Times New Roman" w:cs="Times New Roman"/>
          <w:b/>
          <w:sz w:val="28"/>
          <w:szCs w:val="28"/>
        </w:rPr>
        <w:t>Твердые бытовые отходы образуемые населением и сельскохозяйственными отраслями экономики Ловлинского сельского поселения вывозятся  на несанкционированную свалку станицы Ловлинской.</w:t>
      </w:r>
      <w:r w:rsidR="00FA5279">
        <w:rPr>
          <w:rFonts w:ascii="Times New Roman" w:hAnsi="Times New Roman" w:cs="Times New Roman"/>
          <w:sz w:val="28"/>
          <w:szCs w:val="28"/>
        </w:rPr>
        <w:t xml:space="preserve"> </w:t>
      </w:r>
      <w:r w:rsidRPr="00177FE9">
        <w:rPr>
          <w:rFonts w:ascii="Times New Roman" w:hAnsi="Times New Roman" w:cs="Times New Roman"/>
          <w:sz w:val="28"/>
          <w:szCs w:val="28"/>
        </w:rPr>
        <w:t>Отсутствует детальная инвентаризация образующихся отходов и мест их размещения. Отсутствует муниципальный банк данных по отходам и вторичным материальным ресурсам.</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3. Отсутствуют современные экологически безопасные и экономически выгодные способы обращения с отходами.</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4.  Контейнерные площадки для ТБО отсутствуют.  </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5. Существующие места размещения ТБО не соответствуют санитарно-гигиеническим и экологическим требованиям.</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6. Отсутствует организованная система сбора ТБО, сортировки и приема вторичного сырья, что приводит к потере ценных компонентов ТБО, увеличению затрат на вывоз и размещение ТБО, а также оказывает негативное влияние на окружающую среду.</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7. Деятельность по обращению с ТБО и ЖБО  не осуществляется специализированными предприятиями, имеющими специальную технику (мусоровозы, вакуумные машины).</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8. Централизованная система канализации отсутствует.</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9. Отсутствует механизированная уборка дорожных покрытий в летнее и зимнее время года.</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Для решения проблем в области  обращения с отходами необходимо: внедрение новых технологий по переработке отходов, но  не только захоронение; применение налоговых и кредитных льгот для предприятий, частных предпринимателей, занимающихся переработкой отходов, а также более активное участие органов краевого и муниципальных управлений в организации дифференцированного сбора отходов с целью  их переработки, в приобретении и строительстве мусороперерабатывающих установок.</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Правильная организация системы сбора и удаления отходов предполагает наличие сведений об обслуживаемых объектах: степень благоустройства жилых домов, численность населения, процент охвата населения планово - регулярной системой вывоза ТБО и т.д.</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На территории муниципального образования Ловлинского  сельского поселения Тбилисского района  лицензированный полигон-накопитель для размещения  ТБО отсутствует,  сортировка отходов и дальнейшая передача их на переработку не осуществляется.</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В мусороудалении основная задача состоит в сборе и вывозе всех видов отходов жизнедеятельности населенных пунктов и возврате для вторичного использования до 30÷50% способного к повторной переработке сырья силами и средствами, которое может оплатить наше небогатое население и бюджет. Необходимо решить, как экологически и экономически заставить существующую систему измениться, как изменить технологии, отношение людей, законы и способы контроля, создать конкурентную среду и обучить специалистов.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Для модернизации всей системы обращения с отходами требуется принятие концепции развития отрасли на ближайшие 5-20 лет.</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Целью последовательной работы в данной отрасли является:</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определение приоритетов и понятий в развитии системы обращения с отходами;</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минимизация образования отходов;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 максимальное извлечение из коммунальных отходов различных фракций вторичных ресурсов;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снижение вредного воздействия отходов на окружающую среду;</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совершенствование нормативно-правовой системы, обеспечивающей экологические, экономические и общечеловеческие аспекты работы </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с  ТБО и ЖБО;</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оснащение всей системы работы с ТБО и ЖБО максимально эффективной отечественной техникой и технологией местного производства.</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Для достижения поставленной цели в Ловлинском   сельском поселении должны быть решены  задачи по разработке и реализации муниципальной целевой программы «Чистое сельское поселение» в области обращения с отходами производства и потребления, в рамках которой необходимо предусмотреть мероприятия по:</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реализации программ, направленных на приведение в нормативное состояние и дальнейшее совершенствование муниципальной системы в сфере санитарного содержания территории и обращения с отходами Ловлинского сельского поселения;</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организации постоянного учета и контроля объектов образования, сбора, транспортировки, и размещения коммунальных отходов;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внедрению комплексной механизации санитарной очистки Ловлинского  сельского поселения, повышению ее технического уровня и надежности; </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приведению в соответствие санитарным правилам места накопления и хранения твердых бытовых отходов;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созданию системы сбора вторичных материальных ресурсов с помощью приемных пунктов;</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максимально возможное вторичное их использование.</w:t>
      </w:r>
    </w:p>
    <w:p w:rsidR="007C6573" w:rsidRPr="00177FE9" w:rsidRDefault="007C6573" w:rsidP="00177FE9">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При реализации данной схемы обращения с отходами опасность загрязнения окружающей среды на планируемой территории практически будет отсутствовать.</w:t>
      </w:r>
    </w:p>
    <w:p w:rsidR="00177FE9" w:rsidRDefault="00555E55" w:rsidP="00177FE9">
      <w:pPr>
        <w:pStyle w:val="p20"/>
        <w:spacing w:before="0" w:beforeAutospacing="0" w:after="0" w:afterAutospacing="0" w:line="360" w:lineRule="auto"/>
        <w:rPr>
          <w:sz w:val="28"/>
          <w:szCs w:val="28"/>
        </w:rPr>
      </w:pPr>
      <w:r>
        <w:t xml:space="preserve">       </w:t>
      </w:r>
      <w:r w:rsidR="007C6573" w:rsidRPr="00555E55">
        <w:t xml:space="preserve"> </w:t>
      </w:r>
    </w:p>
    <w:p w:rsidR="00177FE9" w:rsidRDefault="00177FE9" w:rsidP="00177FE9">
      <w:pPr>
        <w:pStyle w:val="12"/>
        <w:numPr>
          <w:ilvl w:val="0"/>
          <w:numId w:val="1"/>
        </w:numPr>
        <w:jc w:val="left"/>
      </w:pPr>
      <w:bookmarkStart w:id="11" w:name="_Toc395281193"/>
      <w:r w:rsidRPr="003031F9">
        <w:lastRenderedPageBreak/>
        <w:t>ПЕРСПЕКТИВН</w:t>
      </w:r>
      <w:r>
        <w:t>ЫЕ КАЧЕСТВА ОБРАЗУЮЩИХСЯ ОТХОДОВ</w:t>
      </w:r>
      <w:r w:rsidRPr="003031F9">
        <w:t>.</w:t>
      </w:r>
      <w:bookmarkEnd w:id="11"/>
    </w:p>
    <w:p w:rsidR="00177FE9" w:rsidRPr="00707BAE" w:rsidRDefault="00177FE9" w:rsidP="00177FE9">
      <w:pPr>
        <w:pStyle w:val="12"/>
        <w:numPr>
          <w:ilvl w:val="1"/>
          <w:numId w:val="2"/>
        </w:numPr>
        <w:rPr>
          <w:rFonts w:ascii="Times New Roman" w:hAnsi="Times New Roman"/>
          <w:i w:val="0"/>
          <w:sz w:val="24"/>
          <w:szCs w:val="24"/>
        </w:rPr>
      </w:pPr>
      <w:bookmarkStart w:id="12" w:name="_Toc395281194"/>
      <w:r>
        <w:rPr>
          <w:rFonts w:ascii="Times New Roman" w:hAnsi="Times New Roman"/>
          <w:i w:val="0"/>
          <w:sz w:val="24"/>
          <w:szCs w:val="24"/>
        </w:rPr>
        <w:t>. СВЕДЕНИЯ О КОЛИЧЕСТВАХ ОБРАЗУЮЩИХСЯ ТБО</w:t>
      </w:r>
      <w:bookmarkEnd w:id="12"/>
    </w:p>
    <w:p w:rsidR="007C6573" w:rsidRDefault="007C6573" w:rsidP="00177FE9">
      <w:pPr>
        <w:pStyle w:val="2"/>
        <w:spacing w:before="0"/>
      </w:pP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Нормы накопления ТБО – это количество отходов, образующихся на расчетную единицу (человек – для жилищного фонда; одно место – больницы, столовые; торговой площади – для магазинов, складов и т.д.) в единицу времени (день, год). Нормы накопления определяют в единицах массы (кг) или объеме (куб.м.). </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На территории Ловлинского  сельского поселения решением Совета депутатов Тбилисского района от 28.05.2002г. № 186 «Об утверждении нормативов потребления жилищно-коммунальных услуг» были утверждены следующие нормы накопления ТБО для населения: </w:t>
      </w:r>
    </w:p>
    <w:p w:rsidR="001657B2" w:rsidRPr="00177FE9" w:rsidRDefault="007C6573" w:rsidP="008F0051">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1</w:t>
      </w:r>
      <w:r w:rsidR="001657B2" w:rsidRPr="00177FE9">
        <w:rPr>
          <w:rFonts w:ascii="Times New Roman" w:hAnsi="Times New Roman" w:cs="Times New Roman"/>
          <w:sz w:val="28"/>
          <w:szCs w:val="28"/>
        </w:rPr>
        <w:t>.</w:t>
      </w:r>
    </w:p>
    <w:tbl>
      <w:tblPr>
        <w:tblStyle w:val="a7"/>
        <w:tblW w:w="0" w:type="auto"/>
        <w:tblLook w:val="04A0"/>
      </w:tblPr>
      <w:tblGrid>
        <w:gridCol w:w="3190"/>
        <w:gridCol w:w="3190"/>
        <w:gridCol w:w="3191"/>
      </w:tblGrid>
      <w:tr w:rsidR="001657B2" w:rsidRPr="00177FE9" w:rsidTr="001657B2">
        <w:tc>
          <w:tcPr>
            <w:tcW w:w="3190" w:type="dxa"/>
          </w:tcPr>
          <w:p w:rsidR="001657B2" w:rsidRPr="00177FE9" w:rsidRDefault="001657B2"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Нормы накопления ТБО на 1 человека, куб.м. в год от благоустроенных домов</w:t>
            </w:r>
          </w:p>
        </w:tc>
        <w:tc>
          <w:tcPr>
            <w:tcW w:w="3190" w:type="dxa"/>
          </w:tcPr>
          <w:p w:rsidR="001657B2" w:rsidRPr="00177FE9" w:rsidRDefault="001657B2"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Нормы накопления ТБО на 1 человека, куб.м. в год от неблагоустроенных домов</w:t>
            </w:r>
            <w:r w:rsidRPr="00177FE9">
              <w:rPr>
                <w:rFonts w:ascii="Times New Roman" w:hAnsi="Times New Roman" w:cs="Times New Roman"/>
                <w:sz w:val="28"/>
                <w:szCs w:val="28"/>
              </w:rPr>
              <w:tab/>
            </w:r>
          </w:p>
        </w:tc>
        <w:tc>
          <w:tcPr>
            <w:tcW w:w="3191" w:type="dxa"/>
          </w:tcPr>
          <w:p w:rsidR="001657B2" w:rsidRPr="00177FE9" w:rsidRDefault="001657B2"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Нормы накопления ЖБО на 1 человека, куб.м. в год</w:t>
            </w:r>
          </w:p>
          <w:p w:rsidR="001657B2" w:rsidRPr="00177FE9" w:rsidRDefault="001657B2" w:rsidP="00F37A1B">
            <w:pPr>
              <w:spacing w:line="360" w:lineRule="auto"/>
              <w:jc w:val="both"/>
              <w:rPr>
                <w:rFonts w:ascii="Times New Roman" w:hAnsi="Times New Roman" w:cs="Times New Roman"/>
                <w:sz w:val="28"/>
                <w:szCs w:val="28"/>
              </w:rPr>
            </w:pPr>
          </w:p>
        </w:tc>
      </w:tr>
      <w:tr w:rsidR="001657B2" w:rsidRPr="00177FE9" w:rsidTr="001657B2">
        <w:tc>
          <w:tcPr>
            <w:tcW w:w="3190" w:type="dxa"/>
          </w:tcPr>
          <w:p w:rsidR="001657B2" w:rsidRPr="00177FE9" w:rsidRDefault="001657B2"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1,9</w:t>
            </w:r>
          </w:p>
        </w:tc>
        <w:tc>
          <w:tcPr>
            <w:tcW w:w="3190" w:type="dxa"/>
          </w:tcPr>
          <w:p w:rsidR="001657B2" w:rsidRPr="00177FE9" w:rsidRDefault="001657B2"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1,9</w:t>
            </w:r>
          </w:p>
        </w:tc>
        <w:tc>
          <w:tcPr>
            <w:tcW w:w="3191" w:type="dxa"/>
          </w:tcPr>
          <w:p w:rsidR="001657B2" w:rsidRPr="00177FE9" w:rsidRDefault="001657B2"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Не установлены</w:t>
            </w:r>
          </w:p>
        </w:tc>
      </w:tr>
    </w:tbl>
    <w:p w:rsidR="001657B2"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ab/>
      </w:r>
      <w:r w:rsidRPr="00177FE9">
        <w:rPr>
          <w:rFonts w:ascii="Times New Roman" w:hAnsi="Times New Roman" w:cs="Times New Roman"/>
          <w:sz w:val="28"/>
          <w:szCs w:val="28"/>
        </w:rPr>
        <w:tab/>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Для объектов инфраструктуры нормы накопления ТБО решением Совета депутатов </w:t>
      </w:r>
      <w:r w:rsidR="00323E76">
        <w:rPr>
          <w:rFonts w:ascii="Times New Roman" w:hAnsi="Times New Roman" w:cs="Times New Roman"/>
          <w:sz w:val="28"/>
          <w:szCs w:val="28"/>
        </w:rPr>
        <w:t>Ловлинского СП</w:t>
      </w:r>
      <w:r w:rsidRPr="00177FE9">
        <w:rPr>
          <w:rFonts w:ascii="Times New Roman" w:hAnsi="Times New Roman" w:cs="Times New Roman"/>
          <w:sz w:val="28"/>
          <w:szCs w:val="28"/>
        </w:rPr>
        <w:t xml:space="preserve">  не утверждались. </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На протяжении последних  лет нормы накопления ТБО для населения и объектов инфраструктуры станицы Ловлинской  Советом депутатов Ловлинского сельского поселения не переутверждались.</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Прогнозный показатель объемов образования ТБО на территории Ловлинского сельского поселения  с учетом общественных зданий и сооружений, крупногабаритных отходов и смета с твердых покрытий  на первую </w:t>
      </w:r>
      <w:r w:rsidR="00A94C11">
        <w:rPr>
          <w:rFonts w:ascii="Times New Roman" w:hAnsi="Times New Roman" w:cs="Times New Roman"/>
          <w:sz w:val="28"/>
          <w:szCs w:val="28"/>
        </w:rPr>
        <w:t>очередь (2020 г) составит: 7091,71</w:t>
      </w:r>
      <w:r w:rsidRPr="00177FE9">
        <w:rPr>
          <w:rFonts w:ascii="Times New Roman" w:hAnsi="Times New Roman" w:cs="Times New Roman"/>
          <w:sz w:val="28"/>
          <w:szCs w:val="28"/>
        </w:rPr>
        <w:t xml:space="preserve"> куб.м. </w:t>
      </w:r>
      <w:r w:rsidR="00A94C11">
        <w:rPr>
          <w:rFonts w:ascii="Times New Roman" w:hAnsi="Times New Roman" w:cs="Times New Roman"/>
          <w:sz w:val="28"/>
          <w:szCs w:val="28"/>
        </w:rPr>
        <w:t>в год, на расчетный период (2030г) – 8545,5</w:t>
      </w:r>
      <w:r w:rsidRPr="00177FE9">
        <w:rPr>
          <w:rFonts w:ascii="Times New Roman" w:hAnsi="Times New Roman" w:cs="Times New Roman"/>
          <w:sz w:val="28"/>
          <w:szCs w:val="28"/>
        </w:rPr>
        <w:t xml:space="preserve"> куб.м. в год.</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 xml:space="preserve">           На общее накопление твердых бытовых отходов влияют следующие факторы:</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степень благоустройства зданий (наличие мусоропроводов, системы отопления, тепловой энергии для приготовления пищи, водопровода и канализации);</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развитие сети общественного питания и бытовых услуг;</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уровень производства товаров массового спроса и культура торговли;</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уровень охвата коммунальной очисткой культурно-бытовых и общественных организаций;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климатические условия и др.</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К твердым бытовым отходам относятся отходы, образующиеся в жилых домах и общественных зданиях, торговых, зрелищных, спортивных и других предприятиях и организациях (включая отходы от отопительных устройств местного отопления, смет, опавшие листья, собираемые с дворовых территорий, крупногабаритные отходы). Муниципальные отходы определяются как отходы, собранные местными органами исполнительной власти или по их поручению, и включают в себя следующие виды  отходов:</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бытовые отходы  - они составляют 89% отходов;</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 бытовые опасные отходы;</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 крупногабаритные отходы из домовладений;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 уличный смет и мусор;</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 отходы парков и садов;</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 неопасные торговые отходы, собираемые местными органами исполнительной власти;</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 бытовые отходы учреждений и промпредприятий.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Источники образования отходов:</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отходы от населения;</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отходы предприятий инфраструктуры и сферы обслуживания;</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отходы производственных предприятий;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отходы лечебно-профилактических учреждений;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 строительные отходы.</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Основными составляющими ТБО являются: бумага, пищевые отходы, полимерные материалы, стекло, отсев. С течением времени состав ТБО несколько меняется. Увеличивается содержание бумаги, полимерных материалов. Значительно выросло содержание в ТБО цветных металлов за счет появления алюминиевых банок из-под пива и воды.</w:t>
      </w:r>
    </w:p>
    <w:p w:rsidR="00F37A1B"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w:t>
      </w:r>
    </w:p>
    <w:p w:rsidR="00F37A1B" w:rsidRDefault="00F37A1B" w:rsidP="00F37A1B">
      <w:pPr>
        <w:spacing w:after="0" w:line="360" w:lineRule="auto"/>
        <w:jc w:val="both"/>
        <w:rPr>
          <w:rFonts w:ascii="Times New Roman" w:hAnsi="Times New Roman" w:cs="Times New Roman"/>
          <w:sz w:val="28"/>
          <w:szCs w:val="28"/>
        </w:rPr>
      </w:pPr>
    </w:p>
    <w:p w:rsidR="00F37A1B" w:rsidRPr="004F3249" w:rsidRDefault="00F37A1B" w:rsidP="004F3249">
      <w:pPr>
        <w:pStyle w:val="12"/>
        <w:numPr>
          <w:ilvl w:val="1"/>
          <w:numId w:val="1"/>
        </w:numPr>
        <w:ind w:left="851"/>
        <w:rPr>
          <w:rFonts w:ascii="Times New Roman" w:hAnsi="Times New Roman"/>
          <w:i w:val="0"/>
          <w:sz w:val="24"/>
          <w:szCs w:val="24"/>
        </w:rPr>
      </w:pPr>
      <w:bookmarkStart w:id="13" w:name="_Toc395281195"/>
      <w:r w:rsidRPr="004F3249">
        <w:rPr>
          <w:rFonts w:ascii="Times New Roman" w:eastAsia="Calibri" w:hAnsi="Times New Roman"/>
          <w:i w:val="0"/>
          <w:sz w:val="24"/>
          <w:szCs w:val="24"/>
        </w:rPr>
        <w:t>ОБЪЕМЫ ОБРАЗОВАНИЯ ТБО С УЧЕТАМ ЧИСЛЕНОСТИ НАСЕЛЕНИЯ</w:t>
      </w:r>
      <w:bookmarkEnd w:id="13"/>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Численность населения Ловлинского  сельского поселения на первую очередь и на расчетный счет.</w:t>
      </w:r>
    </w:p>
    <w:p w:rsidR="007C6573" w:rsidRPr="00177FE9" w:rsidRDefault="007C6573" w:rsidP="00F37A1B">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2</w:t>
      </w:r>
    </w:p>
    <w:tbl>
      <w:tblPr>
        <w:tblStyle w:val="a7"/>
        <w:tblW w:w="9769" w:type="dxa"/>
        <w:tblLook w:val="04A0"/>
      </w:tblPr>
      <w:tblGrid>
        <w:gridCol w:w="959"/>
        <w:gridCol w:w="2977"/>
        <w:gridCol w:w="1944"/>
        <w:gridCol w:w="1944"/>
        <w:gridCol w:w="1945"/>
      </w:tblGrid>
      <w:tr w:rsidR="001657B2" w:rsidRPr="00177FE9" w:rsidTr="001657B2">
        <w:trPr>
          <w:trHeight w:val="979"/>
        </w:trPr>
        <w:tc>
          <w:tcPr>
            <w:tcW w:w="959"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w:t>
            </w:r>
          </w:p>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п/п</w:t>
            </w:r>
          </w:p>
        </w:tc>
        <w:tc>
          <w:tcPr>
            <w:tcW w:w="2977"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Наименование населенного пункта</w:t>
            </w:r>
          </w:p>
        </w:tc>
        <w:tc>
          <w:tcPr>
            <w:tcW w:w="1944"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Существующее состояние,чел.</w:t>
            </w:r>
          </w:p>
        </w:tc>
        <w:tc>
          <w:tcPr>
            <w:tcW w:w="1944" w:type="dxa"/>
          </w:tcPr>
          <w:p w:rsidR="00F37A1B"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 xml:space="preserve">Первая </w:t>
            </w:r>
          </w:p>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очередь</w:t>
            </w:r>
          </w:p>
        </w:tc>
        <w:tc>
          <w:tcPr>
            <w:tcW w:w="1945" w:type="dxa"/>
          </w:tcPr>
          <w:p w:rsidR="00F37A1B"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 xml:space="preserve">Расчетный </w:t>
            </w:r>
          </w:p>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срок</w:t>
            </w:r>
          </w:p>
        </w:tc>
      </w:tr>
      <w:tr w:rsidR="001657B2" w:rsidRPr="00177FE9" w:rsidTr="001657B2">
        <w:trPr>
          <w:trHeight w:val="893"/>
        </w:trPr>
        <w:tc>
          <w:tcPr>
            <w:tcW w:w="959"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2977"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Станица Ловлинская</w:t>
            </w:r>
          </w:p>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Ловлинское сельское поселение</w:t>
            </w:r>
          </w:p>
        </w:tc>
        <w:tc>
          <w:tcPr>
            <w:tcW w:w="1944"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2860</w:t>
            </w:r>
          </w:p>
        </w:tc>
        <w:tc>
          <w:tcPr>
            <w:tcW w:w="1944"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3371</w:t>
            </w:r>
          </w:p>
        </w:tc>
        <w:tc>
          <w:tcPr>
            <w:tcW w:w="1945" w:type="dxa"/>
          </w:tcPr>
          <w:p w:rsidR="001657B2" w:rsidRPr="00177FE9" w:rsidRDefault="001657B2" w:rsidP="00F37A1B">
            <w:pPr>
              <w:spacing w:line="360" w:lineRule="auto"/>
              <w:ind w:left="-142" w:right="-145"/>
              <w:jc w:val="center"/>
              <w:rPr>
                <w:rFonts w:ascii="Times New Roman" w:hAnsi="Times New Roman" w:cs="Times New Roman"/>
                <w:sz w:val="28"/>
                <w:szCs w:val="28"/>
              </w:rPr>
            </w:pPr>
            <w:r w:rsidRPr="00177FE9">
              <w:rPr>
                <w:rFonts w:ascii="Times New Roman" w:hAnsi="Times New Roman" w:cs="Times New Roman"/>
                <w:sz w:val="28"/>
                <w:szCs w:val="28"/>
              </w:rPr>
              <w:t>3700</w:t>
            </w:r>
          </w:p>
        </w:tc>
      </w:tr>
    </w:tbl>
    <w:p w:rsidR="00F37A1B" w:rsidRDefault="00F37A1B" w:rsidP="00F37A1B">
      <w:pPr>
        <w:spacing w:after="0" w:line="360" w:lineRule="auto"/>
        <w:jc w:val="both"/>
        <w:rPr>
          <w:rFonts w:ascii="Times New Roman" w:hAnsi="Times New Roman" w:cs="Times New Roman"/>
          <w:b/>
          <w:sz w:val="28"/>
          <w:szCs w:val="28"/>
        </w:rPr>
      </w:pPr>
    </w:p>
    <w:p w:rsidR="00F37A1B" w:rsidRPr="00F37A1B" w:rsidRDefault="00F37A1B" w:rsidP="00F37A1B">
      <w:pPr>
        <w:spacing w:after="0" w:line="360" w:lineRule="auto"/>
        <w:jc w:val="both"/>
        <w:rPr>
          <w:rFonts w:ascii="Times New Roman" w:hAnsi="Times New Roman" w:cs="Times New Roman"/>
          <w:b/>
          <w:sz w:val="28"/>
          <w:szCs w:val="28"/>
        </w:rPr>
      </w:pPr>
      <w:r w:rsidRPr="00F37A1B">
        <w:rPr>
          <w:rFonts w:ascii="Times New Roman" w:hAnsi="Times New Roman" w:cs="Times New Roman"/>
          <w:sz w:val="28"/>
          <w:szCs w:val="28"/>
        </w:rPr>
        <w:t>Прогнозные объемы образования ТБО на территории Ловлинского сельского поселения на расчетный срок (2020г.)</w:t>
      </w:r>
      <w:r>
        <w:rPr>
          <w:rFonts w:ascii="Times New Roman" w:hAnsi="Times New Roman" w:cs="Times New Roman"/>
          <w:sz w:val="28"/>
          <w:szCs w:val="28"/>
        </w:rPr>
        <w:t>.</w:t>
      </w:r>
    </w:p>
    <w:p w:rsidR="007C6573" w:rsidRPr="00177FE9" w:rsidRDefault="007C6573" w:rsidP="00F37A1B">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3</w:t>
      </w:r>
    </w:p>
    <w:tbl>
      <w:tblPr>
        <w:tblStyle w:val="a7"/>
        <w:tblW w:w="9657" w:type="dxa"/>
        <w:tblLook w:val="04A0"/>
      </w:tblPr>
      <w:tblGrid>
        <w:gridCol w:w="876"/>
        <w:gridCol w:w="2195"/>
        <w:gridCol w:w="2195"/>
        <w:gridCol w:w="2195"/>
        <w:gridCol w:w="2196"/>
      </w:tblGrid>
      <w:tr w:rsidR="001657B2" w:rsidRPr="00177FE9" w:rsidTr="00F37A1B">
        <w:trPr>
          <w:trHeight w:val="2222"/>
        </w:trPr>
        <w:tc>
          <w:tcPr>
            <w:tcW w:w="876" w:type="dxa"/>
          </w:tcPr>
          <w:p w:rsidR="0029212B" w:rsidRPr="00177FE9" w:rsidRDefault="001657B2"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w:t>
            </w:r>
          </w:p>
          <w:p w:rsidR="001657B2" w:rsidRPr="00177FE9" w:rsidRDefault="001657B2"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п/п</w:t>
            </w:r>
          </w:p>
        </w:tc>
        <w:tc>
          <w:tcPr>
            <w:tcW w:w="2195" w:type="dxa"/>
          </w:tcPr>
          <w:p w:rsidR="001657B2" w:rsidRPr="00177FE9" w:rsidRDefault="001657B2"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Наименование населенного пункта</w:t>
            </w:r>
          </w:p>
        </w:tc>
        <w:tc>
          <w:tcPr>
            <w:tcW w:w="2195" w:type="dxa"/>
          </w:tcPr>
          <w:p w:rsidR="001657B2" w:rsidRPr="00177FE9" w:rsidRDefault="001657B2"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Общая численность населения,</w:t>
            </w:r>
          </w:p>
          <w:p w:rsidR="001657B2" w:rsidRPr="00177FE9" w:rsidRDefault="001657B2"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чел.</w:t>
            </w:r>
          </w:p>
        </w:tc>
        <w:tc>
          <w:tcPr>
            <w:tcW w:w="2195" w:type="dxa"/>
          </w:tcPr>
          <w:p w:rsidR="001657B2"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Общий объем образования ТБО с учетом ежегодного 1% увеличения нормы накопления ТБО, м3/год</w:t>
            </w:r>
          </w:p>
        </w:tc>
        <w:tc>
          <w:tcPr>
            <w:tcW w:w="2196" w:type="dxa"/>
          </w:tcPr>
          <w:p w:rsidR="001657B2"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Суточный объем образования ТБО, м3/сут</w:t>
            </w:r>
          </w:p>
        </w:tc>
      </w:tr>
      <w:tr w:rsidR="0029212B" w:rsidRPr="00177FE9" w:rsidTr="00F37A1B">
        <w:trPr>
          <w:trHeight w:val="538"/>
        </w:trPr>
        <w:tc>
          <w:tcPr>
            <w:tcW w:w="9657" w:type="dxa"/>
            <w:gridSpan w:val="5"/>
          </w:tcPr>
          <w:p w:rsidR="0029212B" w:rsidRPr="00177FE9" w:rsidRDefault="0029212B" w:rsidP="00F37A1B">
            <w:pPr>
              <w:spacing w:line="360" w:lineRule="auto"/>
              <w:jc w:val="center"/>
              <w:rPr>
                <w:rFonts w:ascii="Times New Roman" w:hAnsi="Times New Roman" w:cs="Times New Roman"/>
                <w:sz w:val="28"/>
                <w:szCs w:val="28"/>
              </w:rPr>
            </w:pPr>
            <w:r w:rsidRPr="00F37A1B">
              <w:rPr>
                <w:rFonts w:ascii="Times New Roman" w:hAnsi="Times New Roman" w:cs="Times New Roman"/>
                <w:b/>
                <w:sz w:val="28"/>
                <w:szCs w:val="28"/>
              </w:rPr>
              <w:lastRenderedPageBreak/>
              <w:t>Станица Ловлинская</w:t>
            </w:r>
          </w:p>
        </w:tc>
      </w:tr>
      <w:tr w:rsidR="001657B2" w:rsidRPr="00177FE9" w:rsidTr="00F37A1B">
        <w:trPr>
          <w:trHeight w:val="850"/>
        </w:trPr>
        <w:tc>
          <w:tcPr>
            <w:tcW w:w="876" w:type="dxa"/>
          </w:tcPr>
          <w:p w:rsidR="001657B2"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2195" w:type="dxa"/>
          </w:tcPr>
          <w:p w:rsidR="001657B2"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Всего ТБО - от жилищного фонда</w:t>
            </w:r>
          </w:p>
        </w:tc>
        <w:tc>
          <w:tcPr>
            <w:tcW w:w="2195" w:type="dxa"/>
          </w:tcPr>
          <w:p w:rsidR="001657B2"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3371</w:t>
            </w:r>
          </w:p>
        </w:tc>
        <w:tc>
          <w:tcPr>
            <w:tcW w:w="2195" w:type="dxa"/>
          </w:tcPr>
          <w:p w:rsidR="001657B2" w:rsidRPr="00177FE9" w:rsidRDefault="002D0A2E"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6799,31</w:t>
            </w:r>
          </w:p>
        </w:tc>
        <w:tc>
          <w:tcPr>
            <w:tcW w:w="2196" w:type="dxa"/>
          </w:tcPr>
          <w:p w:rsidR="001657B2" w:rsidRPr="00177FE9" w:rsidRDefault="002D0A2E"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18,63</w:t>
            </w:r>
          </w:p>
        </w:tc>
      </w:tr>
    </w:tbl>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ab/>
      </w:r>
    </w:p>
    <w:p w:rsidR="007C6573" w:rsidRPr="00F37A1B" w:rsidRDefault="007C6573" w:rsidP="00F37A1B">
      <w:pPr>
        <w:spacing w:after="0" w:line="360" w:lineRule="auto"/>
        <w:jc w:val="both"/>
        <w:rPr>
          <w:rFonts w:ascii="Times New Roman" w:hAnsi="Times New Roman" w:cs="Times New Roman"/>
          <w:sz w:val="28"/>
          <w:szCs w:val="28"/>
        </w:rPr>
      </w:pPr>
      <w:r w:rsidRPr="00F37A1B">
        <w:rPr>
          <w:rFonts w:ascii="Times New Roman" w:hAnsi="Times New Roman" w:cs="Times New Roman"/>
          <w:sz w:val="28"/>
          <w:szCs w:val="28"/>
        </w:rPr>
        <w:t>Прогнозные объемы образования ТБО на территории Ловлинского сельского п</w:t>
      </w:r>
      <w:r w:rsidR="00F37A1B">
        <w:rPr>
          <w:rFonts w:ascii="Times New Roman" w:hAnsi="Times New Roman" w:cs="Times New Roman"/>
          <w:sz w:val="28"/>
          <w:szCs w:val="28"/>
        </w:rPr>
        <w:t>оселения на расчетный срок (2030</w:t>
      </w:r>
      <w:r w:rsidRPr="00F37A1B">
        <w:rPr>
          <w:rFonts w:ascii="Times New Roman" w:hAnsi="Times New Roman" w:cs="Times New Roman"/>
          <w:sz w:val="28"/>
          <w:szCs w:val="28"/>
        </w:rPr>
        <w:t>г.)</w:t>
      </w:r>
    </w:p>
    <w:p w:rsidR="00F37A1B" w:rsidRDefault="00F37A1B" w:rsidP="00F37A1B">
      <w:pPr>
        <w:spacing w:after="0" w:line="360" w:lineRule="auto"/>
        <w:jc w:val="right"/>
        <w:rPr>
          <w:rFonts w:ascii="Times New Roman" w:hAnsi="Times New Roman" w:cs="Times New Roman"/>
          <w:sz w:val="28"/>
          <w:szCs w:val="28"/>
        </w:rPr>
      </w:pPr>
    </w:p>
    <w:p w:rsidR="007C6573" w:rsidRPr="00177FE9" w:rsidRDefault="007C6573" w:rsidP="00F37A1B">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4</w:t>
      </w:r>
    </w:p>
    <w:tbl>
      <w:tblPr>
        <w:tblStyle w:val="a7"/>
        <w:tblW w:w="0" w:type="auto"/>
        <w:tblLook w:val="04A0"/>
      </w:tblPr>
      <w:tblGrid>
        <w:gridCol w:w="1881"/>
        <w:gridCol w:w="1965"/>
        <w:gridCol w:w="1908"/>
        <w:gridCol w:w="1908"/>
        <w:gridCol w:w="1909"/>
      </w:tblGrid>
      <w:tr w:rsidR="0029212B" w:rsidRPr="00177FE9" w:rsidTr="00F37A1B">
        <w:tc>
          <w:tcPr>
            <w:tcW w:w="1881"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w:t>
            </w:r>
          </w:p>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п/п</w:t>
            </w:r>
          </w:p>
        </w:tc>
        <w:tc>
          <w:tcPr>
            <w:tcW w:w="1965"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Наименование населенного пункта</w:t>
            </w:r>
          </w:p>
        </w:tc>
        <w:tc>
          <w:tcPr>
            <w:tcW w:w="1908"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Общая численность населения,</w:t>
            </w:r>
          </w:p>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чел.</w:t>
            </w:r>
          </w:p>
        </w:tc>
        <w:tc>
          <w:tcPr>
            <w:tcW w:w="1908"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Общий объем образования ТБО с учетом ежегодного 1% увеличения нормы накопления ТБО, м3/год</w:t>
            </w:r>
          </w:p>
        </w:tc>
        <w:tc>
          <w:tcPr>
            <w:tcW w:w="1909"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Суточный объем образования ТБО, м3/сут</w:t>
            </w:r>
          </w:p>
        </w:tc>
      </w:tr>
      <w:tr w:rsidR="0029212B" w:rsidRPr="00177FE9" w:rsidTr="00F37A1B">
        <w:trPr>
          <w:trHeight w:val="442"/>
        </w:trPr>
        <w:tc>
          <w:tcPr>
            <w:tcW w:w="9571" w:type="dxa"/>
            <w:gridSpan w:val="5"/>
          </w:tcPr>
          <w:p w:rsidR="0029212B" w:rsidRPr="00177FE9" w:rsidRDefault="0029212B" w:rsidP="00F37A1B">
            <w:pPr>
              <w:spacing w:line="360" w:lineRule="auto"/>
              <w:jc w:val="center"/>
              <w:rPr>
                <w:rFonts w:ascii="Times New Roman" w:hAnsi="Times New Roman" w:cs="Times New Roman"/>
                <w:sz w:val="28"/>
                <w:szCs w:val="28"/>
              </w:rPr>
            </w:pPr>
            <w:r w:rsidRPr="00F37A1B">
              <w:rPr>
                <w:rFonts w:ascii="Times New Roman" w:hAnsi="Times New Roman" w:cs="Times New Roman"/>
                <w:b/>
                <w:sz w:val="28"/>
                <w:szCs w:val="28"/>
              </w:rPr>
              <w:t>Станица Ловлинская</w:t>
            </w:r>
          </w:p>
        </w:tc>
      </w:tr>
      <w:tr w:rsidR="0029212B" w:rsidRPr="00177FE9" w:rsidTr="00F37A1B">
        <w:tc>
          <w:tcPr>
            <w:tcW w:w="1881"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1</w:t>
            </w:r>
          </w:p>
        </w:tc>
        <w:tc>
          <w:tcPr>
            <w:tcW w:w="1965"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Всего ТБО - от жилищного фонда</w:t>
            </w:r>
          </w:p>
        </w:tc>
        <w:tc>
          <w:tcPr>
            <w:tcW w:w="1908" w:type="dxa"/>
          </w:tcPr>
          <w:p w:rsidR="0029212B" w:rsidRPr="00177FE9" w:rsidRDefault="0029212B"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3700</w:t>
            </w:r>
          </w:p>
        </w:tc>
        <w:tc>
          <w:tcPr>
            <w:tcW w:w="1908" w:type="dxa"/>
          </w:tcPr>
          <w:p w:rsidR="0029212B" w:rsidRPr="00177FE9" w:rsidRDefault="002D40A6" w:rsidP="00F37A1B">
            <w:pPr>
              <w:spacing w:line="360" w:lineRule="auto"/>
              <w:jc w:val="both"/>
              <w:rPr>
                <w:rFonts w:ascii="Times New Roman" w:hAnsi="Times New Roman" w:cs="Times New Roman"/>
                <w:sz w:val="28"/>
                <w:szCs w:val="28"/>
              </w:rPr>
            </w:pPr>
            <w:r>
              <w:rPr>
                <w:rFonts w:ascii="Times New Roman" w:hAnsi="Times New Roman" w:cs="Times New Roman"/>
                <w:sz w:val="28"/>
                <w:szCs w:val="28"/>
              </w:rPr>
              <w:t>8228,8</w:t>
            </w:r>
            <w:r w:rsidR="0029212B" w:rsidRPr="00177FE9">
              <w:rPr>
                <w:rFonts w:ascii="Times New Roman" w:hAnsi="Times New Roman" w:cs="Times New Roman"/>
                <w:sz w:val="28"/>
                <w:szCs w:val="28"/>
              </w:rPr>
              <w:tab/>
            </w:r>
          </w:p>
        </w:tc>
        <w:tc>
          <w:tcPr>
            <w:tcW w:w="1909" w:type="dxa"/>
          </w:tcPr>
          <w:p w:rsidR="0029212B" w:rsidRPr="00177FE9" w:rsidRDefault="0029212B" w:rsidP="002D40A6">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w:t>
            </w:r>
            <w:r w:rsidR="002D40A6">
              <w:rPr>
                <w:rFonts w:ascii="Times New Roman" w:hAnsi="Times New Roman" w:cs="Times New Roman"/>
                <w:sz w:val="28"/>
                <w:szCs w:val="28"/>
              </w:rPr>
              <w:t>22,54</w:t>
            </w:r>
          </w:p>
        </w:tc>
      </w:tr>
    </w:tbl>
    <w:p w:rsidR="0029212B" w:rsidRPr="00177FE9" w:rsidRDefault="0029212B" w:rsidP="00F37A1B">
      <w:pPr>
        <w:spacing w:after="0" w:line="360" w:lineRule="auto"/>
        <w:jc w:val="both"/>
        <w:rPr>
          <w:rFonts w:ascii="Times New Roman" w:hAnsi="Times New Roman" w:cs="Times New Roman"/>
          <w:sz w:val="28"/>
          <w:szCs w:val="28"/>
        </w:rPr>
      </w:pPr>
    </w:p>
    <w:p w:rsidR="007C6573" w:rsidRPr="00F37A1B" w:rsidRDefault="007C6573" w:rsidP="00F37A1B">
      <w:pPr>
        <w:spacing w:after="0" w:line="360" w:lineRule="auto"/>
        <w:jc w:val="both"/>
        <w:rPr>
          <w:rFonts w:ascii="Times New Roman" w:hAnsi="Times New Roman" w:cs="Times New Roman"/>
          <w:sz w:val="28"/>
          <w:szCs w:val="28"/>
        </w:rPr>
      </w:pPr>
      <w:r w:rsidRPr="00F37A1B">
        <w:rPr>
          <w:rFonts w:ascii="Times New Roman" w:hAnsi="Times New Roman" w:cs="Times New Roman"/>
          <w:sz w:val="28"/>
          <w:szCs w:val="28"/>
        </w:rPr>
        <w:t>Прогнозные объемы образования отходов на территории   Ловлинского   сельского поселения на первую очередь и на расчетный срок</w:t>
      </w:r>
    </w:p>
    <w:p w:rsidR="007C6573" w:rsidRPr="00177FE9" w:rsidRDefault="007C6573" w:rsidP="00F37A1B">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5</w:t>
      </w:r>
    </w:p>
    <w:p w:rsidR="0029212B" w:rsidRPr="00177FE9" w:rsidRDefault="0029212B" w:rsidP="00F37A1B">
      <w:pPr>
        <w:spacing w:after="0" w:line="360" w:lineRule="auto"/>
        <w:jc w:val="both"/>
        <w:rPr>
          <w:rFonts w:ascii="Times New Roman" w:hAnsi="Times New Roman" w:cs="Times New Roman"/>
          <w:sz w:val="28"/>
          <w:szCs w:val="28"/>
        </w:rPr>
      </w:pPr>
    </w:p>
    <w:tbl>
      <w:tblPr>
        <w:tblStyle w:val="a7"/>
        <w:tblW w:w="0" w:type="auto"/>
        <w:tblLook w:val="04A0"/>
      </w:tblPr>
      <w:tblGrid>
        <w:gridCol w:w="2153"/>
        <w:gridCol w:w="1838"/>
        <w:gridCol w:w="1871"/>
        <w:gridCol w:w="1838"/>
        <w:gridCol w:w="1871"/>
      </w:tblGrid>
      <w:tr w:rsidR="0029212B" w:rsidRPr="00177FE9" w:rsidTr="00177FE9">
        <w:tc>
          <w:tcPr>
            <w:tcW w:w="1914" w:type="dxa"/>
            <w:vMerge w:val="restart"/>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Наименование</w:t>
            </w:r>
          </w:p>
        </w:tc>
        <w:tc>
          <w:tcPr>
            <w:tcW w:w="3828" w:type="dxa"/>
            <w:gridSpan w:val="2"/>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Годовой объем ТБО, м3/год</w:t>
            </w:r>
          </w:p>
        </w:tc>
        <w:tc>
          <w:tcPr>
            <w:tcW w:w="3829" w:type="dxa"/>
            <w:gridSpan w:val="2"/>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Суточный объем ТБО, м3/сут.</w:t>
            </w:r>
          </w:p>
        </w:tc>
      </w:tr>
      <w:tr w:rsidR="0029212B" w:rsidRPr="00177FE9" w:rsidTr="0029212B">
        <w:tc>
          <w:tcPr>
            <w:tcW w:w="1914" w:type="dxa"/>
            <w:vMerge/>
          </w:tcPr>
          <w:p w:rsidR="0029212B" w:rsidRPr="00177FE9" w:rsidRDefault="0029212B" w:rsidP="00F37A1B">
            <w:pPr>
              <w:spacing w:line="360" w:lineRule="auto"/>
              <w:jc w:val="center"/>
              <w:rPr>
                <w:rFonts w:ascii="Times New Roman" w:hAnsi="Times New Roman" w:cs="Times New Roman"/>
                <w:sz w:val="28"/>
                <w:szCs w:val="28"/>
              </w:rPr>
            </w:pP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 очередь</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расчетный срок</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 очередь</w:t>
            </w:r>
          </w:p>
        </w:tc>
        <w:tc>
          <w:tcPr>
            <w:tcW w:w="1915"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расчетный срок</w:t>
            </w:r>
          </w:p>
        </w:tc>
      </w:tr>
      <w:tr w:rsidR="0029212B" w:rsidRPr="00177FE9" w:rsidTr="0029212B">
        <w:tc>
          <w:tcPr>
            <w:tcW w:w="1914" w:type="dxa"/>
          </w:tcPr>
          <w:p w:rsidR="0029212B" w:rsidRPr="00177FE9" w:rsidRDefault="0029212B" w:rsidP="00F37A1B">
            <w:pPr>
              <w:spacing w:line="360" w:lineRule="auto"/>
              <w:jc w:val="center"/>
              <w:rPr>
                <w:rFonts w:ascii="Times New Roman" w:hAnsi="Times New Roman" w:cs="Times New Roman"/>
                <w:sz w:val="28"/>
                <w:szCs w:val="28"/>
              </w:rPr>
            </w:pPr>
          </w:p>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Общее количество ТБО с учетом общественных зданий и учреждений, ЛПУ</w:t>
            </w:r>
          </w:p>
        </w:tc>
        <w:tc>
          <w:tcPr>
            <w:tcW w:w="1914"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6799,31</w:t>
            </w:r>
          </w:p>
        </w:tc>
        <w:tc>
          <w:tcPr>
            <w:tcW w:w="1914"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8228,8</w:t>
            </w:r>
          </w:p>
        </w:tc>
        <w:tc>
          <w:tcPr>
            <w:tcW w:w="1914"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18,63</w:t>
            </w:r>
          </w:p>
        </w:tc>
        <w:tc>
          <w:tcPr>
            <w:tcW w:w="1915"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22,54</w:t>
            </w:r>
          </w:p>
        </w:tc>
      </w:tr>
      <w:tr w:rsidR="0029212B" w:rsidRPr="00177FE9" w:rsidTr="0029212B">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ТБО промышленных предприятий</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н/д</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н/д</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н/д</w:t>
            </w:r>
          </w:p>
        </w:tc>
        <w:tc>
          <w:tcPr>
            <w:tcW w:w="1915"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н/д</w:t>
            </w:r>
          </w:p>
        </w:tc>
      </w:tr>
      <w:tr w:rsidR="0029212B" w:rsidRPr="00177FE9" w:rsidTr="0029212B">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Уборка муниципальных территорий (смет) (4900 кв.м.)</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39,2</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39,2</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0,008</w:t>
            </w:r>
          </w:p>
        </w:tc>
        <w:tc>
          <w:tcPr>
            <w:tcW w:w="1915"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0,008</w:t>
            </w:r>
          </w:p>
        </w:tc>
      </w:tr>
      <w:tr w:rsidR="0029212B" w:rsidRPr="00177FE9" w:rsidTr="0029212B">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Общее количество КГО с учетом общественных   зданий и учреждений</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252,9</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277,5</w:t>
            </w:r>
          </w:p>
        </w:tc>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0,075</w:t>
            </w:r>
          </w:p>
        </w:tc>
        <w:tc>
          <w:tcPr>
            <w:tcW w:w="1915"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0,075</w:t>
            </w:r>
          </w:p>
        </w:tc>
      </w:tr>
      <w:tr w:rsidR="0029212B" w:rsidRPr="00177FE9" w:rsidTr="0029212B">
        <w:tc>
          <w:tcPr>
            <w:tcW w:w="1914" w:type="dxa"/>
          </w:tcPr>
          <w:p w:rsidR="0029212B" w:rsidRPr="00177FE9" w:rsidRDefault="0029212B"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Итого:</w:t>
            </w:r>
          </w:p>
        </w:tc>
        <w:tc>
          <w:tcPr>
            <w:tcW w:w="1914"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7091,71</w:t>
            </w:r>
          </w:p>
        </w:tc>
        <w:tc>
          <w:tcPr>
            <w:tcW w:w="1914"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8545,5</w:t>
            </w:r>
          </w:p>
        </w:tc>
        <w:tc>
          <w:tcPr>
            <w:tcW w:w="1914"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18,71</w:t>
            </w:r>
          </w:p>
        </w:tc>
        <w:tc>
          <w:tcPr>
            <w:tcW w:w="1915" w:type="dxa"/>
          </w:tcPr>
          <w:p w:rsidR="0029212B" w:rsidRPr="00177FE9" w:rsidRDefault="002D40A6" w:rsidP="00F37A1B">
            <w:pPr>
              <w:spacing w:line="360" w:lineRule="auto"/>
              <w:jc w:val="center"/>
              <w:rPr>
                <w:rFonts w:ascii="Times New Roman" w:hAnsi="Times New Roman" w:cs="Times New Roman"/>
                <w:sz w:val="28"/>
                <w:szCs w:val="28"/>
              </w:rPr>
            </w:pPr>
            <w:r>
              <w:rPr>
                <w:rFonts w:ascii="Times New Roman" w:hAnsi="Times New Roman" w:cs="Times New Roman"/>
                <w:sz w:val="28"/>
                <w:szCs w:val="28"/>
              </w:rPr>
              <w:t>22,62</w:t>
            </w:r>
          </w:p>
          <w:p w:rsidR="0029212B" w:rsidRPr="00177FE9" w:rsidRDefault="0029212B" w:rsidP="00F37A1B">
            <w:pPr>
              <w:spacing w:line="360" w:lineRule="auto"/>
              <w:jc w:val="center"/>
              <w:rPr>
                <w:rFonts w:ascii="Times New Roman" w:hAnsi="Times New Roman" w:cs="Times New Roman"/>
                <w:sz w:val="28"/>
                <w:szCs w:val="28"/>
              </w:rPr>
            </w:pPr>
          </w:p>
        </w:tc>
      </w:tr>
    </w:tbl>
    <w:p w:rsidR="0029212B" w:rsidRPr="00177FE9" w:rsidRDefault="0029212B" w:rsidP="00F37A1B">
      <w:pPr>
        <w:spacing w:after="0" w:line="360" w:lineRule="auto"/>
        <w:jc w:val="both"/>
        <w:rPr>
          <w:rFonts w:ascii="Times New Roman" w:hAnsi="Times New Roman" w:cs="Times New Roman"/>
          <w:sz w:val="28"/>
          <w:szCs w:val="28"/>
        </w:rPr>
      </w:pP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ab/>
      </w:r>
      <w:r w:rsidRPr="00177FE9">
        <w:rPr>
          <w:rFonts w:ascii="Times New Roman" w:hAnsi="Times New Roman" w:cs="Times New Roman"/>
          <w:sz w:val="28"/>
          <w:szCs w:val="28"/>
        </w:rPr>
        <w:tab/>
        <w:t xml:space="preserve">При сборе ТБО необходимо учитывать, что они содержат ценные утилизируемые компоненты: бумагу, картон, стекло, полимерные материалы, металлы. </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Организация сбора вторичного сырья позволит добиться значительного сокращения объемов ТБО, подлежащих захоронению, оздоровит экологическую обстановку.</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Количественное выражение объемов различных фракций,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входящих в состав ТБО</w:t>
      </w:r>
      <w:r w:rsidR="00F37A1B">
        <w:rPr>
          <w:rFonts w:ascii="Times New Roman" w:hAnsi="Times New Roman" w:cs="Times New Roman"/>
          <w:sz w:val="28"/>
          <w:szCs w:val="28"/>
        </w:rPr>
        <w:t>.</w:t>
      </w:r>
    </w:p>
    <w:p w:rsidR="007C6573" w:rsidRPr="00177FE9" w:rsidRDefault="007C6573" w:rsidP="00F37A1B">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6</w:t>
      </w:r>
    </w:p>
    <w:tbl>
      <w:tblPr>
        <w:tblStyle w:val="a7"/>
        <w:tblW w:w="9589" w:type="dxa"/>
        <w:tblLook w:val="04A0"/>
      </w:tblPr>
      <w:tblGrid>
        <w:gridCol w:w="888"/>
        <w:gridCol w:w="1644"/>
        <w:gridCol w:w="1662"/>
        <w:gridCol w:w="994"/>
        <w:gridCol w:w="994"/>
        <w:gridCol w:w="1506"/>
        <w:gridCol w:w="961"/>
        <w:gridCol w:w="940"/>
      </w:tblGrid>
      <w:tr w:rsidR="00A31B55" w:rsidRPr="00177FE9" w:rsidTr="00F37A1B">
        <w:trPr>
          <w:trHeight w:val="1515"/>
        </w:trPr>
        <w:tc>
          <w:tcPr>
            <w:tcW w:w="888" w:type="dxa"/>
            <w:vMerge w:val="restart"/>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 п/п</w:t>
            </w:r>
          </w:p>
          <w:p w:rsidR="00A31B55" w:rsidRPr="00177FE9" w:rsidRDefault="00A31B55" w:rsidP="00F37A1B">
            <w:pPr>
              <w:spacing w:line="360" w:lineRule="auto"/>
              <w:jc w:val="center"/>
              <w:rPr>
                <w:rFonts w:ascii="Times New Roman" w:hAnsi="Times New Roman" w:cs="Times New Roman"/>
                <w:sz w:val="28"/>
                <w:szCs w:val="28"/>
              </w:rPr>
            </w:pPr>
          </w:p>
        </w:tc>
        <w:tc>
          <w:tcPr>
            <w:tcW w:w="1644" w:type="dxa"/>
            <w:vMerge w:val="restart"/>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Компонент</w:t>
            </w:r>
          </w:p>
          <w:p w:rsidR="00A31B55" w:rsidRPr="00177FE9" w:rsidRDefault="00A31B55" w:rsidP="00F37A1B">
            <w:pPr>
              <w:spacing w:line="360" w:lineRule="auto"/>
              <w:jc w:val="center"/>
              <w:rPr>
                <w:rFonts w:ascii="Times New Roman" w:hAnsi="Times New Roman" w:cs="Times New Roman"/>
                <w:sz w:val="28"/>
                <w:szCs w:val="28"/>
              </w:rPr>
            </w:pPr>
          </w:p>
        </w:tc>
        <w:tc>
          <w:tcPr>
            <w:tcW w:w="1662" w:type="dxa"/>
            <w:vMerge w:val="restart"/>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Процентное содержание по объему, %</w:t>
            </w:r>
          </w:p>
          <w:p w:rsidR="00A31B55" w:rsidRPr="00177FE9" w:rsidRDefault="00A31B55" w:rsidP="00F37A1B">
            <w:pPr>
              <w:spacing w:line="360" w:lineRule="auto"/>
              <w:jc w:val="center"/>
              <w:rPr>
                <w:rFonts w:ascii="Times New Roman" w:hAnsi="Times New Roman" w:cs="Times New Roman"/>
                <w:sz w:val="28"/>
                <w:szCs w:val="28"/>
              </w:rPr>
            </w:pPr>
          </w:p>
        </w:tc>
        <w:tc>
          <w:tcPr>
            <w:tcW w:w="1987" w:type="dxa"/>
            <w:gridSpan w:val="2"/>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Объем, м3/год</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Средняя плотность, т/м3</w:t>
            </w:r>
          </w:p>
        </w:tc>
        <w:tc>
          <w:tcPr>
            <w:tcW w:w="1900" w:type="dxa"/>
            <w:gridSpan w:val="2"/>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Количество, тонн/год</w:t>
            </w:r>
          </w:p>
        </w:tc>
      </w:tr>
      <w:tr w:rsidR="00A31B55" w:rsidRPr="00177FE9" w:rsidTr="00F37A1B">
        <w:trPr>
          <w:trHeight w:val="1021"/>
        </w:trPr>
        <w:tc>
          <w:tcPr>
            <w:tcW w:w="888" w:type="dxa"/>
            <w:vMerge/>
          </w:tcPr>
          <w:p w:rsidR="00A31B55" w:rsidRPr="00177FE9" w:rsidRDefault="00A31B55" w:rsidP="00F37A1B">
            <w:pPr>
              <w:spacing w:line="360" w:lineRule="auto"/>
              <w:jc w:val="center"/>
              <w:rPr>
                <w:rFonts w:ascii="Times New Roman" w:hAnsi="Times New Roman" w:cs="Times New Roman"/>
                <w:sz w:val="28"/>
                <w:szCs w:val="28"/>
              </w:rPr>
            </w:pPr>
          </w:p>
        </w:tc>
        <w:tc>
          <w:tcPr>
            <w:tcW w:w="1644" w:type="dxa"/>
            <w:vMerge/>
          </w:tcPr>
          <w:p w:rsidR="00A31B55" w:rsidRPr="00177FE9" w:rsidRDefault="00A31B55" w:rsidP="00F37A1B">
            <w:pPr>
              <w:spacing w:line="360" w:lineRule="auto"/>
              <w:jc w:val="center"/>
              <w:rPr>
                <w:rFonts w:ascii="Times New Roman" w:hAnsi="Times New Roman" w:cs="Times New Roman"/>
                <w:sz w:val="28"/>
                <w:szCs w:val="28"/>
              </w:rPr>
            </w:pPr>
          </w:p>
        </w:tc>
        <w:tc>
          <w:tcPr>
            <w:tcW w:w="1662" w:type="dxa"/>
            <w:vMerge/>
          </w:tcPr>
          <w:p w:rsidR="00A31B55" w:rsidRPr="00177FE9" w:rsidRDefault="00A31B55" w:rsidP="00F37A1B">
            <w:pPr>
              <w:spacing w:line="360" w:lineRule="auto"/>
              <w:jc w:val="center"/>
              <w:rPr>
                <w:rFonts w:ascii="Times New Roman" w:hAnsi="Times New Roman" w:cs="Times New Roman"/>
                <w:sz w:val="28"/>
                <w:szCs w:val="28"/>
              </w:rPr>
            </w:pP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2020 г.</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2030</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2020 г.</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2030</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p>
        </w:tc>
      </w:tr>
      <w:tr w:rsidR="00A31B55" w:rsidRPr="00177FE9" w:rsidTr="00F37A1B">
        <w:trPr>
          <w:trHeight w:val="1004"/>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Бумага, картон</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27,5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4208</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4485</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0,06-0,09</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337</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359</w:t>
            </w:r>
          </w:p>
        </w:tc>
      </w:tr>
      <w:tr w:rsidR="00A31B55" w:rsidRPr="00177FE9" w:rsidTr="00F37A1B">
        <w:trPr>
          <w:trHeight w:val="1021"/>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Пищевые отходы</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41</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6271</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6686</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0,3-0,5</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2508</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2674</w:t>
            </w:r>
          </w:p>
        </w:tc>
      </w:tr>
      <w:tr w:rsidR="00A31B55" w:rsidRPr="00177FE9" w:rsidTr="00F37A1B">
        <w:trPr>
          <w:trHeight w:val="493"/>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Дерево</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230</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245</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0,17-0,19</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41</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44</w:t>
            </w:r>
          </w:p>
        </w:tc>
      </w:tr>
      <w:tr w:rsidR="00A31B55" w:rsidRPr="00177FE9" w:rsidTr="00F37A1B">
        <w:trPr>
          <w:trHeight w:val="1004"/>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Черный металлолом</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383</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408</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0,18-0,38</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107</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114</w:t>
            </w:r>
          </w:p>
        </w:tc>
      </w:tr>
      <w:tr w:rsidR="00A31B55" w:rsidRPr="00177FE9" w:rsidTr="00F37A1B">
        <w:trPr>
          <w:trHeight w:val="1004"/>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Цветной металлолом</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230</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245</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0,18-0,38</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64</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69</w:t>
            </w:r>
          </w:p>
        </w:tc>
      </w:tr>
      <w:tr w:rsidR="00A31B55" w:rsidRPr="00177FE9" w:rsidTr="00F37A1B">
        <w:trPr>
          <w:trHeight w:val="511"/>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Текстиль</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612</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652</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0,18-0,25</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135</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143</w:t>
            </w:r>
          </w:p>
        </w:tc>
      </w:tr>
      <w:tr w:rsidR="00A31B55" w:rsidRPr="00177FE9" w:rsidTr="00F37A1B">
        <w:trPr>
          <w:trHeight w:val="511"/>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7</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Пластмасса</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842</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897</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0,12-0,18</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126</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135</w:t>
            </w:r>
          </w:p>
        </w:tc>
      </w:tr>
      <w:tr w:rsidR="00A31B55" w:rsidRPr="00177FE9" w:rsidTr="00F37A1B">
        <w:trPr>
          <w:trHeight w:val="511"/>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8</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Стекло</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383</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408</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0,4-0,5</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172</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184</w:t>
            </w:r>
          </w:p>
        </w:tc>
      </w:tr>
      <w:tr w:rsidR="00A31B55" w:rsidRPr="00177FE9" w:rsidTr="00F37A1B">
        <w:trPr>
          <w:trHeight w:val="511"/>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9</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Кости</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230</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245</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0,44-0,49</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108</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115</w:t>
            </w:r>
          </w:p>
        </w:tc>
      </w:tr>
      <w:tr w:rsidR="00A31B55" w:rsidRPr="00177FE9" w:rsidTr="00F37A1B">
        <w:trPr>
          <w:trHeight w:val="1004"/>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10</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Кожа, резина</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153</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163</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0,25-0,5</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58</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62</w:t>
            </w:r>
          </w:p>
        </w:tc>
      </w:tr>
      <w:tr w:rsidR="00A31B55" w:rsidRPr="00177FE9" w:rsidTr="00F37A1B">
        <w:trPr>
          <w:trHeight w:val="1004"/>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11</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Камни, штукатурка</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153</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163</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1,1-1,4</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191</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204</w:t>
            </w:r>
          </w:p>
        </w:tc>
      </w:tr>
      <w:tr w:rsidR="00A31B55" w:rsidRPr="00177FE9" w:rsidTr="00F37A1B">
        <w:trPr>
          <w:trHeight w:val="493"/>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lastRenderedPageBreak/>
              <w:t>12</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Прочее</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3,5</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536</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571</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134</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143</w:t>
            </w:r>
          </w:p>
        </w:tc>
      </w:tr>
      <w:tr w:rsidR="00A31B55" w:rsidRPr="00177FE9" w:rsidTr="00F37A1B">
        <w:trPr>
          <w:trHeight w:val="1515"/>
        </w:trPr>
        <w:tc>
          <w:tcPr>
            <w:tcW w:w="888"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13</w:t>
            </w: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Отсев (менее 15 мм)</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7</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1071</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1142</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0,3-0,6</w:t>
            </w: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482</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514</w:t>
            </w:r>
          </w:p>
        </w:tc>
      </w:tr>
      <w:tr w:rsidR="00A31B55" w:rsidRPr="00177FE9" w:rsidTr="00F37A1B">
        <w:trPr>
          <w:trHeight w:val="511"/>
        </w:trPr>
        <w:tc>
          <w:tcPr>
            <w:tcW w:w="888" w:type="dxa"/>
          </w:tcPr>
          <w:p w:rsidR="00A31B55" w:rsidRPr="00177FE9" w:rsidRDefault="00A31B55" w:rsidP="00F37A1B">
            <w:pPr>
              <w:spacing w:line="360" w:lineRule="auto"/>
              <w:jc w:val="center"/>
              <w:rPr>
                <w:rFonts w:ascii="Times New Roman" w:hAnsi="Times New Roman" w:cs="Times New Roman"/>
                <w:sz w:val="28"/>
                <w:szCs w:val="28"/>
              </w:rPr>
            </w:pPr>
          </w:p>
        </w:tc>
        <w:tc>
          <w:tcPr>
            <w:tcW w:w="164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Итого:</w:t>
            </w:r>
          </w:p>
        </w:tc>
        <w:tc>
          <w:tcPr>
            <w:tcW w:w="1662"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100</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15302</w:t>
            </w:r>
          </w:p>
        </w:tc>
        <w:tc>
          <w:tcPr>
            <w:tcW w:w="994"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16310</w:t>
            </w:r>
          </w:p>
        </w:tc>
        <w:tc>
          <w:tcPr>
            <w:tcW w:w="1506" w:type="dxa"/>
          </w:tcPr>
          <w:p w:rsidR="00A31B55" w:rsidRPr="00177FE9" w:rsidRDefault="00A31B55" w:rsidP="00F37A1B">
            <w:pPr>
              <w:spacing w:line="360" w:lineRule="auto"/>
              <w:jc w:val="center"/>
              <w:rPr>
                <w:rFonts w:ascii="Times New Roman" w:hAnsi="Times New Roman" w:cs="Times New Roman"/>
                <w:sz w:val="28"/>
                <w:szCs w:val="28"/>
              </w:rPr>
            </w:pPr>
          </w:p>
        </w:tc>
        <w:tc>
          <w:tcPr>
            <w:tcW w:w="961"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4463</w:t>
            </w:r>
          </w:p>
        </w:tc>
        <w:tc>
          <w:tcPr>
            <w:tcW w:w="940" w:type="dxa"/>
          </w:tcPr>
          <w:p w:rsidR="00A31B55" w:rsidRPr="00177FE9" w:rsidRDefault="00A31B55" w:rsidP="00F37A1B">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4760</w:t>
            </w:r>
          </w:p>
        </w:tc>
      </w:tr>
    </w:tbl>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ab/>
        <w:t xml:space="preserve">К 2033 г. при организации отбора вторсырья на местах их образования порядка 30% от общего объема ТБО, количество отходов, подлежащих захоронению, может сократиться вдвое. Внедрение раздельного сбора отходов позволяет не только снизить ущерб, причиняемый окружающей среде, но и получить ценное вторичное сырье для промышленности. </w:t>
      </w:r>
    </w:p>
    <w:p w:rsidR="007C6573" w:rsidRDefault="007C6573" w:rsidP="00F37A1B">
      <w:pPr>
        <w:spacing w:after="0" w:line="360" w:lineRule="auto"/>
        <w:jc w:val="both"/>
        <w:rPr>
          <w:rFonts w:ascii="Times New Roman" w:hAnsi="Times New Roman" w:cs="Times New Roman"/>
          <w:sz w:val="28"/>
          <w:szCs w:val="28"/>
        </w:rPr>
      </w:pPr>
    </w:p>
    <w:p w:rsidR="00FA5279" w:rsidRPr="00177FE9" w:rsidRDefault="00FA5279" w:rsidP="00F37A1B">
      <w:pPr>
        <w:spacing w:after="0" w:line="360" w:lineRule="auto"/>
        <w:jc w:val="both"/>
        <w:rPr>
          <w:rFonts w:ascii="Times New Roman" w:hAnsi="Times New Roman" w:cs="Times New Roman"/>
          <w:sz w:val="28"/>
          <w:szCs w:val="28"/>
        </w:rPr>
      </w:pPr>
    </w:p>
    <w:p w:rsidR="00F37A1B" w:rsidRPr="007A1F43" w:rsidRDefault="00F37A1B" w:rsidP="00F37A1B">
      <w:pPr>
        <w:pStyle w:val="12"/>
        <w:numPr>
          <w:ilvl w:val="1"/>
          <w:numId w:val="1"/>
        </w:numPr>
        <w:ind w:left="567"/>
        <w:rPr>
          <w:rFonts w:ascii="Times New Roman" w:eastAsia="Calibri" w:hAnsi="Times New Roman"/>
          <w:i w:val="0"/>
          <w:sz w:val="24"/>
          <w:szCs w:val="24"/>
        </w:rPr>
      </w:pPr>
      <w:bookmarkStart w:id="14" w:name="_Toc395281196"/>
      <w:r>
        <w:rPr>
          <w:rFonts w:ascii="Times New Roman" w:eastAsia="Calibri" w:hAnsi="Times New Roman"/>
          <w:i w:val="0"/>
          <w:sz w:val="24"/>
          <w:szCs w:val="24"/>
        </w:rPr>
        <w:t>ХАРАКТЕРИСТИКА СИСТЕМЫ ПО СБОРУ, ВЫВОЗУ И ОБЕЗВРЕЖИВАНИЮ ТВЕРДЫХ ОТХОДОВ.</w:t>
      </w:r>
      <w:bookmarkEnd w:id="14"/>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Сбор и вывоз ТБО с территории населенных пунктов Ловлинского   сельского поселения до 2012 года   осуществлялся специализированным предприятием ОАО «ЖКХ Тбилисского района». В настоящее время деятельность по сбору и вывозу ТБО на территории населенных мест Тбилисского района  данным предприятием прекращена. Сбор и удаление ТБО с территории населенного пункта Ловлинского сельского поселения в многоквартирной жилой застройке и в частном секторе жилого фонда  осуществляется позвонковым методом по заявочной системе с помощью трактора с прицепом, находящегося  в ведении администрации сельского поселения. Вывоз ТБО  осуществляется также  из специально отведенных мест – контейнерных площадок, оборудованных контейнерами для сбора ТБО,   с использованием трактора с прицепом. Планово-регулярная  очистка территории населенных мест Ловлинского сельского поселения, согласно утвержденным  графикам, отсутствует. </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Организованный сбор крупногабаритных отходов (КГО) на территории Ловлинского сельского поселения Тбилисского района не осуществляется. </w:t>
      </w:r>
      <w:r w:rsidRPr="00177FE9">
        <w:rPr>
          <w:rFonts w:ascii="Times New Roman" w:hAnsi="Times New Roman" w:cs="Times New Roman"/>
          <w:sz w:val="28"/>
          <w:szCs w:val="28"/>
        </w:rPr>
        <w:lastRenderedPageBreak/>
        <w:t>На балансе специализированных предприятий отсутствуют бункеры и бункеровозы. Вывоз КГО производится с помощью трактора с прицепом.</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Расчет количества мусоровозов объемом 50 куб.м., необходимых для вывоза ТБО с территории населенных мест Ловлинского сельского поселения.</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С учетом количества образующихся ТБО на первую оче</w:t>
      </w:r>
      <w:r w:rsidR="0004170A">
        <w:rPr>
          <w:rFonts w:ascii="Times New Roman" w:hAnsi="Times New Roman" w:cs="Times New Roman"/>
          <w:sz w:val="28"/>
          <w:szCs w:val="28"/>
        </w:rPr>
        <w:t>редь и на расчетный срок (7091,71 куб.м.в год и 8545,5</w:t>
      </w:r>
      <w:r w:rsidRPr="00177FE9">
        <w:rPr>
          <w:rFonts w:ascii="Times New Roman" w:hAnsi="Times New Roman" w:cs="Times New Roman"/>
          <w:sz w:val="28"/>
          <w:szCs w:val="28"/>
        </w:rPr>
        <w:t xml:space="preserve"> куб.м. в год),  в сутки на расчетный срок планируется вывозить </w:t>
      </w:r>
      <w:r w:rsidR="0004170A">
        <w:rPr>
          <w:rFonts w:ascii="Times New Roman" w:hAnsi="Times New Roman" w:cs="Times New Roman"/>
          <w:sz w:val="28"/>
          <w:szCs w:val="28"/>
        </w:rPr>
        <w:t>22,62</w:t>
      </w:r>
      <w:r w:rsidRPr="00177FE9">
        <w:rPr>
          <w:rFonts w:ascii="Times New Roman" w:hAnsi="Times New Roman" w:cs="Times New Roman"/>
          <w:sz w:val="28"/>
          <w:szCs w:val="28"/>
        </w:rPr>
        <w:t xml:space="preserve"> куб.м.</w:t>
      </w:r>
      <w:r w:rsidR="0004170A">
        <w:rPr>
          <w:rFonts w:ascii="Times New Roman" w:hAnsi="Times New Roman" w:cs="Times New Roman"/>
          <w:sz w:val="28"/>
          <w:szCs w:val="28"/>
        </w:rPr>
        <w:t xml:space="preserve"> </w:t>
      </w:r>
      <w:r w:rsidRPr="00177FE9">
        <w:rPr>
          <w:rFonts w:ascii="Times New Roman" w:hAnsi="Times New Roman" w:cs="Times New Roman"/>
          <w:sz w:val="28"/>
          <w:szCs w:val="28"/>
        </w:rPr>
        <w:t xml:space="preserve">Следовательно, необходимо приобретение 1 машины мусоровоза объемом 50 куб.м. при условии единоразового вывоза мусора в сутки. </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Расчет количества контейнеров для ТБО  (исходя из объема контейнера 0,75 куб. м.).</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Сбор отходов, помимо позвонкового метода,  производится также  из специально отведенных мест – контейнерных площадок, оборудованных контейнерами для сбора ТБО. Большинство контейнерных площадок </w:t>
      </w:r>
      <w:r w:rsidR="0004170A">
        <w:rPr>
          <w:rFonts w:ascii="Times New Roman" w:hAnsi="Times New Roman" w:cs="Times New Roman"/>
          <w:sz w:val="28"/>
          <w:szCs w:val="28"/>
        </w:rPr>
        <w:t xml:space="preserve">отсутствует или </w:t>
      </w:r>
      <w:r w:rsidRPr="00177FE9">
        <w:rPr>
          <w:rFonts w:ascii="Times New Roman" w:hAnsi="Times New Roman" w:cs="Times New Roman"/>
          <w:sz w:val="28"/>
          <w:szCs w:val="28"/>
        </w:rPr>
        <w:t xml:space="preserve">находятся в неудовлетворительном состоянии (бетонные поверхности разрушены), тем самым не исключено попадание в почву и подземные воды возле контейнеров загрязняющих веществ, имеющихся в составе ТБО. </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Расчет количества контейнеров для мусора от населения и объектов инфраструктуры  был произведен исходя из объема контейнера 0,75 куб.м.</w:t>
      </w:r>
    </w:p>
    <w:p w:rsidR="00A31B55" w:rsidRPr="00177FE9" w:rsidRDefault="007C6573" w:rsidP="009B0E46">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При условии единовременного вывоза ТБО в сутки от жилищного фонда и объектов инфраструктуры  контейнерным способом,  на расчетный срок  необходимо приобрести контейнеры объемом 0,75 куб. м. в количестве 29 шт. </w:t>
      </w:r>
      <w:r w:rsidR="009B0E46">
        <w:rPr>
          <w:rFonts w:ascii="Times New Roman" w:hAnsi="Times New Roman" w:cs="Times New Roman"/>
          <w:sz w:val="28"/>
          <w:szCs w:val="28"/>
        </w:rPr>
        <w:t xml:space="preserve">                                                                            </w:t>
      </w:r>
      <w:r w:rsidRPr="00177FE9">
        <w:rPr>
          <w:rFonts w:ascii="Times New Roman" w:hAnsi="Times New Roman" w:cs="Times New Roman"/>
          <w:sz w:val="28"/>
          <w:szCs w:val="28"/>
        </w:rPr>
        <w:t xml:space="preserve">                             Таблица 7</w:t>
      </w:r>
      <w:r w:rsidR="009B0E46">
        <w:rPr>
          <w:rFonts w:ascii="Times New Roman" w:hAnsi="Times New Roman" w:cs="Times New Roman"/>
          <w:sz w:val="28"/>
          <w:szCs w:val="28"/>
        </w:rPr>
        <w:t>.</w:t>
      </w:r>
      <w:r w:rsidRPr="00177FE9">
        <w:rPr>
          <w:rFonts w:ascii="Times New Roman" w:hAnsi="Times New Roman" w:cs="Times New Roman"/>
          <w:sz w:val="28"/>
          <w:szCs w:val="28"/>
        </w:rPr>
        <w:t xml:space="preserve">          </w:t>
      </w:r>
    </w:p>
    <w:tbl>
      <w:tblPr>
        <w:tblStyle w:val="a7"/>
        <w:tblW w:w="9606" w:type="dxa"/>
        <w:tblLook w:val="04A0"/>
      </w:tblPr>
      <w:tblGrid>
        <w:gridCol w:w="1912"/>
        <w:gridCol w:w="1914"/>
        <w:gridCol w:w="1669"/>
        <w:gridCol w:w="1701"/>
        <w:gridCol w:w="2410"/>
      </w:tblGrid>
      <w:tr w:rsidR="00A31B55" w:rsidRPr="00177FE9" w:rsidTr="009B0E46">
        <w:tc>
          <w:tcPr>
            <w:tcW w:w="1912"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п/п</w:t>
            </w:r>
          </w:p>
        </w:tc>
        <w:tc>
          <w:tcPr>
            <w:tcW w:w="1914"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Кол-во контейнеров, шт.</w:t>
            </w:r>
          </w:p>
        </w:tc>
        <w:tc>
          <w:tcPr>
            <w:tcW w:w="1669"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Объем вывозимых ТБО, в сут.</w:t>
            </w:r>
          </w:p>
        </w:tc>
        <w:tc>
          <w:tcPr>
            <w:tcW w:w="1701"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График вывоза ТБО, раз в нед.</w:t>
            </w:r>
          </w:p>
        </w:tc>
        <w:tc>
          <w:tcPr>
            <w:tcW w:w="2410"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Место расположения свалки (н/п), км</w:t>
            </w:r>
          </w:p>
        </w:tc>
      </w:tr>
      <w:tr w:rsidR="00A31B55" w:rsidRPr="00177FE9" w:rsidTr="009B0E46">
        <w:tc>
          <w:tcPr>
            <w:tcW w:w="1912"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Ловлинское </w:t>
            </w:r>
            <w:r w:rsidRPr="00177FE9">
              <w:rPr>
                <w:rFonts w:ascii="Times New Roman" w:hAnsi="Times New Roman" w:cs="Times New Roman"/>
                <w:sz w:val="28"/>
                <w:szCs w:val="28"/>
              </w:rPr>
              <w:lastRenderedPageBreak/>
              <w:t>сельское поселение</w:t>
            </w:r>
          </w:p>
        </w:tc>
        <w:tc>
          <w:tcPr>
            <w:tcW w:w="1914"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29</w:t>
            </w:r>
          </w:p>
        </w:tc>
        <w:tc>
          <w:tcPr>
            <w:tcW w:w="1669" w:type="dxa"/>
          </w:tcPr>
          <w:p w:rsidR="00A31B55" w:rsidRPr="00177FE9" w:rsidRDefault="00A31B55" w:rsidP="0004170A">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w:t>
            </w:r>
            <w:r w:rsidR="0004170A">
              <w:rPr>
                <w:rFonts w:ascii="Times New Roman" w:hAnsi="Times New Roman" w:cs="Times New Roman"/>
                <w:sz w:val="28"/>
                <w:szCs w:val="28"/>
              </w:rPr>
              <w:t>22,62</w:t>
            </w:r>
          </w:p>
        </w:tc>
        <w:tc>
          <w:tcPr>
            <w:tcW w:w="1701"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7</w:t>
            </w:r>
          </w:p>
        </w:tc>
        <w:tc>
          <w:tcPr>
            <w:tcW w:w="2410" w:type="dxa"/>
          </w:tcPr>
          <w:p w:rsidR="00A31B55" w:rsidRPr="00177FE9" w:rsidRDefault="00A31B55"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Свалка на </w:t>
            </w:r>
            <w:r w:rsidRPr="00177FE9">
              <w:rPr>
                <w:rFonts w:ascii="Times New Roman" w:hAnsi="Times New Roman" w:cs="Times New Roman"/>
                <w:sz w:val="28"/>
                <w:szCs w:val="28"/>
              </w:rPr>
              <w:lastRenderedPageBreak/>
              <w:t>территории Тбилисского сельского поселения на расстоянии 23км.</w:t>
            </w:r>
          </w:p>
        </w:tc>
      </w:tr>
    </w:tbl>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 xml:space="preserve">                                                                                                                                                                                                                                    Характеристика процесса сбора и транспортирования ТБО.</w:t>
      </w:r>
    </w:p>
    <w:p w:rsidR="007C6573" w:rsidRPr="00177FE9" w:rsidRDefault="007C6573" w:rsidP="009B0E46">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 xml:space="preserve">      Таблица 8</w:t>
      </w:r>
      <w:r w:rsidR="009B0E46">
        <w:rPr>
          <w:rFonts w:ascii="Times New Roman" w:hAnsi="Times New Roman" w:cs="Times New Roman"/>
          <w:sz w:val="28"/>
          <w:szCs w:val="28"/>
        </w:rPr>
        <w:t>.</w:t>
      </w:r>
    </w:p>
    <w:tbl>
      <w:tblPr>
        <w:tblStyle w:val="a7"/>
        <w:tblW w:w="0" w:type="auto"/>
        <w:tblLook w:val="04A0"/>
      </w:tblPr>
      <w:tblGrid>
        <w:gridCol w:w="2045"/>
        <w:gridCol w:w="2981"/>
        <w:gridCol w:w="2243"/>
        <w:gridCol w:w="2302"/>
      </w:tblGrid>
      <w:tr w:rsidR="007C6AE3" w:rsidRPr="00177FE9" w:rsidTr="007C6AE3">
        <w:tc>
          <w:tcPr>
            <w:tcW w:w="2387"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w:t>
            </w:r>
          </w:p>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п/п</w:t>
            </w:r>
          </w:p>
        </w:tc>
        <w:tc>
          <w:tcPr>
            <w:tcW w:w="2403"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Показатель</w:t>
            </w:r>
          </w:p>
        </w:tc>
        <w:tc>
          <w:tcPr>
            <w:tcW w:w="2390"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Количество</w:t>
            </w:r>
          </w:p>
        </w:tc>
        <w:tc>
          <w:tcPr>
            <w:tcW w:w="2391"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Место расположения</w:t>
            </w:r>
          </w:p>
        </w:tc>
      </w:tr>
      <w:tr w:rsidR="007C6AE3" w:rsidRPr="00177FE9" w:rsidTr="007C6AE3">
        <w:tc>
          <w:tcPr>
            <w:tcW w:w="2387"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2403"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Станция перегрузки ТБО</w:t>
            </w:r>
          </w:p>
        </w:tc>
        <w:tc>
          <w:tcPr>
            <w:tcW w:w="2390"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w:t>
            </w:r>
          </w:p>
        </w:tc>
        <w:tc>
          <w:tcPr>
            <w:tcW w:w="2391"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нет</w:t>
            </w:r>
          </w:p>
        </w:tc>
      </w:tr>
      <w:tr w:rsidR="007C6AE3" w:rsidRPr="00177FE9" w:rsidTr="007C6AE3">
        <w:tc>
          <w:tcPr>
            <w:tcW w:w="2387"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w:t>
            </w:r>
          </w:p>
        </w:tc>
        <w:tc>
          <w:tcPr>
            <w:tcW w:w="2403"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Мусоросортировочные комплексы</w:t>
            </w:r>
          </w:p>
        </w:tc>
        <w:tc>
          <w:tcPr>
            <w:tcW w:w="2390"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w:t>
            </w:r>
          </w:p>
        </w:tc>
        <w:tc>
          <w:tcPr>
            <w:tcW w:w="2391"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нет</w:t>
            </w:r>
          </w:p>
        </w:tc>
      </w:tr>
      <w:tr w:rsidR="007C6AE3" w:rsidRPr="00177FE9" w:rsidTr="007C6AE3">
        <w:tc>
          <w:tcPr>
            <w:tcW w:w="2387"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w:t>
            </w:r>
          </w:p>
        </w:tc>
        <w:tc>
          <w:tcPr>
            <w:tcW w:w="2403"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Мойка и дезинфекция для контейнеров</w:t>
            </w:r>
          </w:p>
        </w:tc>
        <w:tc>
          <w:tcPr>
            <w:tcW w:w="2390"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w:t>
            </w:r>
          </w:p>
        </w:tc>
        <w:tc>
          <w:tcPr>
            <w:tcW w:w="2391"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нет</w:t>
            </w:r>
          </w:p>
        </w:tc>
      </w:tr>
      <w:tr w:rsidR="007C6AE3" w:rsidRPr="00177FE9" w:rsidTr="007C6AE3">
        <w:tc>
          <w:tcPr>
            <w:tcW w:w="2387"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w:t>
            </w:r>
          </w:p>
        </w:tc>
        <w:tc>
          <w:tcPr>
            <w:tcW w:w="2403"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Мойка и дезинфекция спецавтотранспорта</w:t>
            </w:r>
          </w:p>
        </w:tc>
        <w:tc>
          <w:tcPr>
            <w:tcW w:w="2390"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w:t>
            </w:r>
          </w:p>
        </w:tc>
        <w:tc>
          <w:tcPr>
            <w:tcW w:w="2391"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нет</w:t>
            </w:r>
          </w:p>
        </w:tc>
      </w:tr>
    </w:tbl>
    <w:p w:rsidR="00A31B55" w:rsidRPr="00177FE9" w:rsidRDefault="00A31B55" w:rsidP="009B0E46">
      <w:pPr>
        <w:spacing w:after="0" w:line="480" w:lineRule="auto"/>
        <w:jc w:val="both"/>
        <w:rPr>
          <w:rFonts w:ascii="Times New Roman" w:hAnsi="Times New Roman" w:cs="Times New Roman"/>
          <w:sz w:val="28"/>
          <w:szCs w:val="28"/>
        </w:rPr>
      </w:pPr>
    </w:p>
    <w:p w:rsidR="007C6573" w:rsidRPr="00177FE9" w:rsidRDefault="007C6573" w:rsidP="009B0E46">
      <w:pPr>
        <w:spacing w:after="0" w:line="480" w:lineRule="auto"/>
        <w:jc w:val="both"/>
        <w:rPr>
          <w:rFonts w:ascii="Times New Roman" w:hAnsi="Times New Roman" w:cs="Times New Roman"/>
          <w:sz w:val="28"/>
          <w:szCs w:val="28"/>
        </w:rPr>
      </w:pPr>
      <w:r w:rsidRPr="00177FE9">
        <w:rPr>
          <w:rFonts w:ascii="Times New Roman" w:hAnsi="Times New Roman" w:cs="Times New Roman"/>
          <w:sz w:val="28"/>
          <w:szCs w:val="28"/>
        </w:rPr>
        <w:tab/>
        <w:t xml:space="preserve">    В связи с отсутствием организованного сбора ТБО от населения специализированными предприятиями, отходы с территории населенных мест Ловлинского сельского поселения вывозятся транспортным средством (трактором с прицепом), находящемся в ведении администрации поселения, бесплатно. (Тарифы на вывоз ТБО от населения отсутствуют).</w:t>
      </w:r>
    </w:p>
    <w:p w:rsidR="007C6573" w:rsidRPr="00177FE9" w:rsidRDefault="007C6573" w:rsidP="009B0E46">
      <w:pPr>
        <w:spacing w:after="0" w:line="48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Обеспеченность Ловлинского  сельского поселения объектами инфраструктуры фактическая  и на перспективу.</w:t>
      </w:r>
    </w:p>
    <w:p w:rsidR="007C6573" w:rsidRPr="00177FE9" w:rsidRDefault="007C6573" w:rsidP="009B0E46">
      <w:pPr>
        <w:spacing w:after="0" w:line="48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В Ловлинском сельском поселении существует сеть предприятий и учреждений  культурно-бытового обслуживания населения. Общественный центр представлен такими объектами, как административные здания, дом культуры, школа, участковая больница, почта.</w:t>
      </w:r>
    </w:p>
    <w:p w:rsidR="007C6573" w:rsidRPr="00177FE9" w:rsidRDefault="007C6573" w:rsidP="009B0E46">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9</w:t>
      </w:r>
    </w:p>
    <w:tbl>
      <w:tblPr>
        <w:tblStyle w:val="a7"/>
        <w:tblW w:w="0" w:type="auto"/>
        <w:tblLook w:val="04A0"/>
      </w:tblPr>
      <w:tblGrid>
        <w:gridCol w:w="1213"/>
        <w:gridCol w:w="2931"/>
        <w:gridCol w:w="1743"/>
        <w:gridCol w:w="2075"/>
        <w:gridCol w:w="1609"/>
      </w:tblGrid>
      <w:tr w:rsidR="007C6AE3" w:rsidRPr="00177FE9" w:rsidTr="007C6AE3">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п/п</w:t>
            </w:r>
            <w:r w:rsidRPr="00177FE9">
              <w:rPr>
                <w:rFonts w:ascii="Times New Roman" w:hAnsi="Times New Roman" w:cs="Times New Roman"/>
                <w:sz w:val="28"/>
                <w:szCs w:val="28"/>
              </w:rPr>
              <w:tab/>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Наименование объектов</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Единица измерения</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Существующее положение</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ab/>
            </w:r>
            <w:r w:rsidRPr="00177FE9">
              <w:rPr>
                <w:rFonts w:ascii="Times New Roman" w:hAnsi="Times New Roman" w:cs="Times New Roman"/>
                <w:sz w:val="28"/>
                <w:szCs w:val="28"/>
              </w:rPr>
              <w:tab/>
              <w:t>На расчетный срок</w:t>
            </w:r>
          </w:p>
          <w:p w:rsidR="007C6AE3" w:rsidRPr="00177FE9" w:rsidRDefault="007C6AE3" w:rsidP="00F37A1B">
            <w:pPr>
              <w:spacing w:line="360" w:lineRule="auto"/>
              <w:jc w:val="both"/>
              <w:rPr>
                <w:rFonts w:ascii="Times New Roman" w:hAnsi="Times New Roman" w:cs="Times New Roman"/>
                <w:sz w:val="28"/>
                <w:szCs w:val="28"/>
              </w:rPr>
            </w:pP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Детские дошкольные учреждения</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мест</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60</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90</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Общеобразовательные школы </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мест</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450</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450</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Больницы</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коек</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24</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24</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Поликлинники</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пос. в смену</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50</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50</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Аптеки</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учреждений</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2</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3</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Предприятия розничной торговли</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кв.м. торг. пл.</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560</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560</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7</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Предприятия общественного питания</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пос. место</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30</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150</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8</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Клубы</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место</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546</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546</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9</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Предприятия бытового обслуживания</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раб. мест</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1</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26</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10</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Отделение банков</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опер. касса</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1     </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2</w:t>
            </w:r>
          </w:p>
        </w:tc>
      </w:tr>
      <w:tr w:rsidR="007C6AE3" w:rsidRPr="00177FE9" w:rsidTr="007C6AE3">
        <w:tc>
          <w:tcPr>
            <w:tcW w:w="1914"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11</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Отделение связи</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объект</w:t>
            </w:r>
          </w:p>
        </w:tc>
        <w:tc>
          <w:tcPr>
            <w:tcW w:w="1914"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1</w:t>
            </w:r>
          </w:p>
        </w:tc>
        <w:tc>
          <w:tcPr>
            <w:tcW w:w="1915"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1</w:t>
            </w:r>
          </w:p>
        </w:tc>
      </w:tr>
    </w:tbl>
    <w:p w:rsidR="00F40B8E" w:rsidRDefault="00F40B8E" w:rsidP="00F37A1B">
      <w:pPr>
        <w:spacing w:after="0" w:line="360" w:lineRule="auto"/>
        <w:jc w:val="both"/>
        <w:rPr>
          <w:rFonts w:ascii="Times New Roman" w:hAnsi="Times New Roman" w:cs="Times New Roman"/>
          <w:sz w:val="28"/>
          <w:szCs w:val="28"/>
        </w:rPr>
      </w:pP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Вывоз ТБО от других объектов инфраструктуры, находящихся на территории Ловлинского сельского поселения, осуществляется путем самовывоза на несанкционированную свалку, расположенную на северо-западной окраине станицы.</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Отраслевая структура экономики муниципального образования Ловлинского сельского поселения характеризуется преобладанием в хозяйственном комплексе сельского хозяйства и обрабатывающих производств.</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На территории поселения осуществляют свою деятельность 2 крупных сельскохозяйственных предприятия: ЗАО «Заря» (производство высококачественной сельскохозяйственной и животноводческой</w:t>
      </w:r>
      <w:r w:rsidRPr="00177FE9">
        <w:rPr>
          <w:rFonts w:ascii="Times New Roman" w:hAnsi="Times New Roman" w:cs="Times New Roman"/>
          <w:sz w:val="28"/>
          <w:szCs w:val="28"/>
        </w:rPr>
        <w:tab/>
        <w:t xml:space="preserve"> продукции, реализация произведенной продукции, оказание услуг предприятиям и населению) и ОАО «Племенная птицефабрика «Тбилисская» (производство и реализация племенного яйца кур яичных пород, инкубация суточных цыплят, производство и реализация товарного яйца кур яичных пород).</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На территории сельского поселения имеется 950 ЛПХ, занимающихся производством молока, мяса, овощей, из них 74 ЛПХ занимающихся сдачей молока на МСЗ «Тбилисский».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Твердые бытовые отходы, образуемые сельскохозяйственными отраслями экономики Ловлинского сельского поселения, вывозятся собственным транспортом на несанкционированную свалку станицы Ловлинской.</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Промышленные предприятия, являющиеся источником образования промышленных и ТБО  отходов, на территории муниципального образования Ловлинского сельского поселения отсутствуют.</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Площадь несанкционированной свалки, на которую вывозятся ТБО с территории населенных мест Ловлинского сельского поселения, составляет 1,5 га. Размер СЗЗ 1000 м. Санитарно-защитная зона – обязательный элемент любого объекта, который является источником воздействия на среду обитания и здоровье человека. Санитарно-защитная зона – не выдерживается. </w:t>
      </w:r>
      <w:r w:rsidRPr="00177FE9">
        <w:rPr>
          <w:rFonts w:ascii="Times New Roman" w:hAnsi="Times New Roman" w:cs="Times New Roman"/>
          <w:sz w:val="28"/>
          <w:szCs w:val="28"/>
        </w:rPr>
        <w:lastRenderedPageBreak/>
        <w:t>Технология складирования ТБО не соблюдается. Территория, прилегающая к свалке, захламлена ТБО.</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Характеристика объекта размещения отходов.</w:t>
      </w:r>
    </w:p>
    <w:p w:rsidR="007C6573" w:rsidRPr="00177FE9" w:rsidRDefault="007C6573" w:rsidP="009B0E46">
      <w:pPr>
        <w:spacing w:after="0" w:line="360" w:lineRule="auto"/>
        <w:jc w:val="right"/>
        <w:rPr>
          <w:rFonts w:ascii="Times New Roman" w:hAnsi="Times New Roman" w:cs="Times New Roman"/>
          <w:sz w:val="28"/>
          <w:szCs w:val="28"/>
        </w:rPr>
      </w:pPr>
      <w:r w:rsidRPr="00177FE9">
        <w:rPr>
          <w:rFonts w:ascii="Times New Roman" w:hAnsi="Times New Roman" w:cs="Times New Roman"/>
          <w:sz w:val="28"/>
          <w:szCs w:val="28"/>
        </w:rPr>
        <w:t>Таблица 10</w:t>
      </w:r>
    </w:p>
    <w:tbl>
      <w:tblPr>
        <w:tblStyle w:val="a7"/>
        <w:tblW w:w="0" w:type="auto"/>
        <w:tblLook w:val="04A0"/>
      </w:tblPr>
      <w:tblGrid>
        <w:gridCol w:w="959"/>
        <w:gridCol w:w="5386"/>
        <w:gridCol w:w="3226"/>
      </w:tblGrid>
      <w:tr w:rsidR="007C6AE3" w:rsidRPr="00177FE9" w:rsidTr="009B0E46">
        <w:tc>
          <w:tcPr>
            <w:tcW w:w="959"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п/п</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Характеристика</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Показатели</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Место расположения</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Северо-западная окраина ст. Ловлинской</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2</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Площадь полигона, свалки</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1,5га</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3</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Год ввода в эксплуатацию</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Нет данных</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4</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Проектная мощность, тыс. куб.м.</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н/д</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5</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Объем размещения ТБО, тыс.куб.м.</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н/д</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6</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Объем накопленных отходов, тыс. куб.м.</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н/д</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7</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Планируемый срок эксплуатации, лет</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8</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Весовой контроль ТБО, поступающих на захоронение</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9</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Стационарный дозиметрический контроль</w:t>
            </w:r>
            <w:r w:rsidRPr="00177FE9">
              <w:rPr>
                <w:rFonts w:ascii="Times New Roman" w:hAnsi="Times New Roman" w:cs="Times New Roman"/>
                <w:sz w:val="28"/>
                <w:szCs w:val="28"/>
              </w:rPr>
              <w:tab/>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10</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Дезинфекция мусоровозов, контейнеров</w:t>
            </w:r>
            <w:r w:rsidRPr="00177FE9">
              <w:rPr>
                <w:rFonts w:ascii="Times New Roman" w:hAnsi="Times New Roman" w:cs="Times New Roman"/>
                <w:sz w:val="28"/>
                <w:szCs w:val="28"/>
              </w:rPr>
              <w:tab/>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11</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Система мониторинга состояния окружающей среды</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12</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Локальная очистка сточных вод, фильтрата</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13</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Тариф на утилизацию ТБО, руб./чел.</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14</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Тариф на сбор и вывоз ТБО, руб./чел. </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15</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Наличие разрешительной документации (лицензии, заключения, землеотводы, проект на строительство полигона)</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Отсутствует</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16</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Основная технология складирования</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навал</w:t>
            </w:r>
          </w:p>
        </w:tc>
      </w:tr>
      <w:tr w:rsidR="007C6AE3" w:rsidRPr="00177FE9" w:rsidTr="009B0E46">
        <w:tc>
          <w:tcPr>
            <w:tcW w:w="959" w:type="dxa"/>
          </w:tcPr>
          <w:p w:rsidR="007C6AE3" w:rsidRPr="00177FE9" w:rsidRDefault="007C6AE3" w:rsidP="009B0E46">
            <w:pPr>
              <w:spacing w:line="360" w:lineRule="auto"/>
              <w:jc w:val="center"/>
              <w:rPr>
                <w:rFonts w:ascii="Times New Roman" w:hAnsi="Times New Roman" w:cs="Times New Roman"/>
                <w:sz w:val="28"/>
                <w:szCs w:val="28"/>
              </w:rPr>
            </w:pPr>
            <w:r w:rsidRPr="00177FE9">
              <w:rPr>
                <w:rFonts w:ascii="Times New Roman" w:hAnsi="Times New Roman" w:cs="Times New Roman"/>
                <w:sz w:val="28"/>
                <w:szCs w:val="28"/>
              </w:rPr>
              <w:t>17</w:t>
            </w:r>
          </w:p>
        </w:tc>
        <w:tc>
          <w:tcPr>
            <w:tcW w:w="538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Бытовые условия работающих на </w:t>
            </w:r>
            <w:r w:rsidRPr="00177FE9">
              <w:rPr>
                <w:rFonts w:ascii="Times New Roman" w:hAnsi="Times New Roman" w:cs="Times New Roman"/>
                <w:sz w:val="28"/>
                <w:szCs w:val="28"/>
              </w:rPr>
              <w:lastRenderedPageBreak/>
              <w:t>полигоне (свалке)</w:t>
            </w:r>
          </w:p>
        </w:tc>
        <w:tc>
          <w:tcPr>
            <w:tcW w:w="3226" w:type="dxa"/>
          </w:tcPr>
          <w:p w:rsidR="007C6AE3" w:rsidRPr="00177FE9" w:rsidRDefault="007C6AE3" w:rsidP="00F37A1B">
            <w:pPr>
              <w:spacing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 xml:space="preserve">      нет</w:t>
            </w:r>
          </w:p>
        </w:tc>
      </w:tr>
    </w:tbl>
    <w:p w:rsidR="007C6AE3" w:rsidRPr="00177FE9" w:rsidRDefault="007C6AE3" w:rsidP="00F37A1B">
      <w:pPr>
        <w:spacing w:after="0" w:line="360" w:lineRule="auto"/>
        <w:jc w:val="both"/>
        <w:rPr>
          <w:rFonts w:ascii="Times New Roman" w:hAnsi="Times New Roman" w:cs="Times New Roman"/>
          <w:sz w:val="28"/>
          <w:szCs w:val="28"/>
        </w:rPr>
      </w:pP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Обустройство свалки не соответствует требованиям «Инструкции по проектированию, эксплуатации и рекультивации полигонов для твердых бытовых отходов», СанПиН 2.1.7.1322-03 «Гигиенические требования к размещению и обезвреживанию отходов производства и потребления» и СП 2.1.7.1038-01 «Гигиенические требования к устройству и содержанию полигонов твердых бытовых отходов».</w:t>
      </w:r>
    </w:p>
    <w:p w:rsidR="007C6573" w:rsidRPr="00177FE9" w:rsidRDefault="007C6573" w:rsidP="00F37A1B">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Проектом генерального плана Ловлинского сельского поселения предлагается закрытие и рекультивация действующей несанкционированной свалки.</w:t>
      </w:r>
    </w:p>
    <w:p w:rsidR="007C6573" w:rsidRDefault="007C6573" w:rsidP="00F37A1B">
      <w:pPr>
        <w:spacing w:after="0"/>
      </w:pPr>
    </w:p>
    <w:p w:rsidR="0096035C" w:rsidRPr="004F3249" w:rsidRDefault="0096035C" w:rsidP="004F3249">
      <w:pPr>
        <w:pStyle w:val="12"/>
        <w:numPr>
          <w:ilvl w:val="1"/>
          <w:numId w:val="1"/>
        </w:numPr>
        <w:ind w:left="851"/>
        <w:rPr>
          <w:rStyle w:val="s26"/>
          <w:rFonts w:ascii="Times New Roman" w:hAnsi="Times New Roman"/>
          <w:b/>
          <w:i w:val="0"/>
          <w:sz w:val="24"/>
          <w:szCs w:val="24"/>
        </w:rPr>
      </w:pPr>
      <w:bookmarkStart w:id="15" w:name="_Toc395281197"/>
      <w:r w:rsidRPr="004F3249">
        <w:rPr>
          <w:rStyle w:val="s26"/>
          <w:rFonts w:ascii="Times New Roman" w:hAnsi="Times New Roman"/>
          <w:b/>
          <w:i w:val="0"/>
          <w:sz w:val="24"/>
          <w:szCs w:val="24"/>
        </w:rPr>
        <w:t>СВЕДЕНИЯ О КОЛИЧЕСТВАХ ОБРАЗУЮЩИХСЯ СТРОИТЕЛЬНЫХ ОТХОДОВ.</w:t>
      </w:r>
      <w:bookmarkEnd w:id="15"/>
    </w:p>
    <w:p w:rsidR="007C6573" w:rsidRPr="0096035C" w:rsidRDefault="007C6573" w:rsidP="0096035C">
      <w:pPr>
        <w:spacing w:line="360" w:lineRule="auto"/>
        <w:rPr>
          <w:rFonts w:ascii="Times New Roman" w:hAnsi="Times New Roman" w:cs="Times New Roman"/>
          <w:sz w:val="28"/>
          <w:szCs w:val="28"/>
        </w:rPr>
      </w:pPr>
      <w:r>
        <w:t xml:space="preserve">    </w:t>
      </w:r>
      <w:r w:rsidRPr="0096035C">
        <w:rPr>
          <w:rFonts w:ascii="Times New Roman" w:hAnsi="Times New Roman" w:cs="Times New Roman"/>
          <w:sz w:val="28"/>
          <w:szCs w:val="28"/>
        </w:rPr>
        <w:t xml:space="preserve">         Объемы отходов, образующиеся на строительных площадках поселения, учтены в объемах накопления ТБО от организаций, учреждений, населения. Эти отходы захораниваются на полигоне ТБО. Чаще всего их применяют для пересыпки слоев мусора.</w:t>
      </w:r>
    </w:p>
    <w:p w:rsidR="0096035C" w:rsidRPr="004F3249" w:rsidRDefault="0096035C" w:rsidP="004F3249">
      <w:pPr>
        <w:pStyle w:val="12"/>
        <w:numPr>
          <w:ilvl w:val="1"/>
          <w:numId w:val="1"/>
        </w:numPr>
        <w:ind w:left="709"/>
        <w:rPr>
          <w:rStyle w:val="s26"/>
          <w:rFonts w:ascii="Times New Roman" w:hAnsi="Times New Roman"/>
          <w:b/>
          <w:i w:val="0"/>
          <w:sz w:val="24"/>
          <w:szCs w:val="24"/>
        </w:rPr>
      </w:pPr>
      <w:bookmarkStart w:id="16" w:name="_Toc395281198"/>
      <w:r w:rsidRPr="004F3249">
        <w:rPr>
          <w:rStyle w:val="s26"/>
          <w:rFonts w:ascii="Times New Roman" w:hAnsi="Times New Roman"/>
          <w:b/>
          <w:i w:val="0"/>
          <w:sz w:val="24"/>
          <w:szCs w:val="24"/>
        </w:rPr>
        <w:t>СВЕДЕНИЯ О КОЛИЧЕСТВАХ ОБРАЗУЮЩИХСЯ ОТХОДОВ ПРИ УБОРКЕ УЛИЦ И ДОРОГ.</w:t>
      </w:r>
      <w:bookmarkEnd w:id="16"/>
    </w:p>
    <w:p w:rsidR="007C6573" w:rsidRPr="0096035C" w:rsidRDefault="007C6573" w:rsidP="0096035C">
      <w:pPr>
        <w:spacing w:line="360" w:lineRule="auto"/>
        <w:rPr>
          <w:rFonts w:ascii="Times New Roman" w:hAnsi="Times New Roman" w:cs="Times New Roman"/>
          <w:sz w:val="28"/>
          <w:szCs w:val="28"/>
        </w:rPr>
      </w:pPr>
      <w:r>
        <w:t xml:space="preserve">   </w:t>
      </w:r>
      <w:r w:rsidR="0096035C" w:rsidRPr="0096035C">
        <w:rPr>
          <w:rFonts w:ascii="Times New Roman" w:hAnsi="Times New Roman" w:cs="Times New Roman"/>
          <w:sz w:val="28"/>
          <w:szCs w:val="28"/>
        </w:rPr>
        <w:t>По проектируемой  территории в западной ее части проходит дорога местного значения «Подъезд к станице Ловлинской». Кроме того,  по территории сельского поселения проходят действующие дороги местного значения.</w:t>
      </w:r>
      <w:r w:rsidRPr="0096035C">
        <w:rPr>
          <w:rFonts w:ascii="Times New Roman" w:hAnsi="Times New Roman" w:cs="Times New Roman"/>
          <w:sz w:val="28"/>
          <w:szCs w:val="28"/>
        </w:rPr>
        <w:t xml:space="preserve">  Они связывают населенные пункты поселения с сельскохозяйственными предприятиями, объектами инженерной и транспортной инфраструктур. Общая протяженность автомобильных дорог местного значения в настоящее время составляет 23,5 км.</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           Автомобильные дороги общего пользования проходят, как правило, через селитебные зоны населенных пунктов и являются улицами населенных пунктов, на которых сосредоточено, наряду с транзитным, внутрипоселковое </w:t>
      </w:r>
      <w:r w:rsidRPr="0096035C">
        <w:rPr>
          <w:rFonts w:ascii="Times New Roman" w:hAnsi="Times New Roman" w:cs="Times New Roman"/>
          <w:sz w:val="28"/>
          <w:szCs w:val="28"/>
        </w:rPr>
        <w:lastRenderedPageBreak/>
        <w:t xml:space="preserve">транспортное и пешеходное движение. Пешеходное движение осуществляется, в основном, по проезжим частям улиц, в связи с отсутствием тротуаров. </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Основные показатели существующей улично-дорожной сети.</w:t>
      </w:r>
    </w:p>
    <w:p w:rsidR="007C6573" w:rsidRPr="0096035C" w:rsidRDefault="007C6573" w:rsidP="0096035C">
      <w:pPr>
        <w:spacing w:after="0" w:line="360" w:lineRule="auto"/>
        <w:jc w:val="right"/>
        <w:rPr>
          <w:rFonts w:ascii="Times New Roman" w:hAnsi="Times New Roman" w:cs="Times New Roman"/>
          <w:sz w:val="28"/>
          <w:szCs w:val="28"/>
        </w:rPr>
      </w:pPr>
      <w:r w:rsidRPr="0096035C">
        <w:rPr>
          <w:rFonts w:ascii="Times New Roman" w:hAnsi="Times New Roman" w:cs="Times New Roman"/>
          <w:sz w:val="28"/>
          <w:szCs w:val="28"/>
        </w:rPr>
        <w:t>Таблица 11</w:t>
      </w:r>
    </w:p>
    <w:tbl>
      <w:tblPr>
        <w:tblStyle w:val="a7"/>
        <w:tblW w:w="0" w:type="auto"/>
        <w:tblLayout w:type="fixed"/>
        <w:tblLook w:val="04A0"/>
      </w:tblPr>
      <w:tblGrid>
        <w:gridCol w:w="703"/>
        <w:gridCol w:w="2673"/>
        <w:gridCol w:w="2083"/>
        <w:gridCol w:w="2083"/>
        <w:gridCol w:w="2029"/>
      </w:tblGrid>
      <w:tr w:rsidR="00177FE9" w:rsidRPr="0096035C" w:rsidTr="0096035C">
        <w:tc>
          <w:tcPr>
            <w:tcW w:w="703"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w:t>
            </w:r>
          </w:p>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п/п</w:t>
            </w:r>
          </w:p>
        </w:tc>
        <w:tc>
          <w:tcPr>
            <w:tcW w:w="2673" w:type="dxa"/>
          </w:tcPr>
          <w:p w:rsidR="00177FE9" w:rsidRPr="0096035C" w:rsidRDefault="00177FE9" w:rsidP="0096035C">
            <w:pPr>
              <w:spacing w:line="360" w:lineRule="auto"/>
              <w:jc w:val="both"/>
              <w:rPr>
                <w:rFonts w:ascii="Times New Roman" w:hAnsi="Times New Roman" w:cs="Times New Roman"/>
                <w:sz w:val="28"/>
                <w:szCs w:val="28"/>
              </w:rPr>
            </w:pPr>
          </w:p>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ab/>
              <w:t>Наименование н/п</w:t>
            </w:r>
            <w:r w:rsidRPr="0096035C">
              <w:rPr>
                <w:rFonts w:ascii="Times New Roman" w:hAnsi="Times New Roman" w:cs="Times New Roman"/>
                <w:sz w:val="28"/>
                <w:szCs w:val="28"/>
              </w:rPr>
              <w:tab/>
            </w:r>
          </w:p>
        </w:tc>
        <w:tc>
          <w:tcPr>
            <w:tcW w:w="2083"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Протяженность дорог с грунтовым или гравийным покрытием, км</w:t>
            </w:r>
          </w:p>
        </w:tc>
        <w:tc>
          <w:tcPr>
            <w:tcW w:w="2083"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Протяженность дорог</w:t>
            </w:r>
            <w:r w:rsidR="0096035C">
              <w:rPr>
                <w:rFonts w:ascii="Times New Roman" w:hAnsi="Times New Roman" w:cs="Times New Roman"/>
                <w:sz w:val="28"/>
                <w:szCs w:val="28"/>
              </w:rPr>
              <w:t xml:space="preserve"> </w:t>
            </w:r>
            <w:r w:rsidRPr="0096035C">
              <w:rPr>
                <w:rFonts w:ascii="Times New Roman" w:hAnsi="Times New Roman" w:cs="Times New Roman"/>
                <w:sz w:val="28"/>
                <w:szCs w:val="28"/>
              </w:rPr>
              <w:t>с твердым покрытием, км</w:t>
            </w:r>
          </w:p>
        </w:tc>
        <w:tc>
          <w:tcPr>
            <w:tcW w:w="2029"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Общая протяженность дорог, км</w:t>
            </w:r>
          </w:p>
        </w:tc>
      </w:tr>
      <w:tr w:rsidR="00177FE9" w:rsidRPr="0096035C" w:rsidTr="0096035C">
        <w:tc>
          <w:tcPr>
            <w:tcW w:w="703"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1.</w:t>
            </w:r>
          </w:p>
        </w:tc>
        <w:tc>
          <w:tcPr>
            <w:tcW w:w="2673"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Ловлинское сельское поселение (ст. Ловлинская)</w:t>
            </w:r>
          </w:p>
        </w:tc>
        <w:tc>
          <w:tcPr>
            <w:tcW w:w="2083"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             15,6</w:t>
            </w:r>
          </w:p>
        </w:tc>
        <w:tc>
          <w:tcPr>
            <w:tcW w:w="2083"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               15,1</w:t>
            </w:r>
          </w:p>
        </w:tc>
        <w:tc>
          <w:tcPr>
            <w:tcW w:w="2029" w:type="dxa"/>
          </w:tcPr>
          <w:p w:rsidR="00177FE9" w:rsidRPr="0096035C" w:rsidRDefault="00177FE9" w:rsidP="0096035C">
            <w:pPr>
              <w:spacing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           30,7</w:t>
            </w:r>
          </w:p>
        </w:tc>
      </w:tr>
    </w:tbl>
    <w:p w:rsidR="0096035C" w:rsidRDefault="0096035C" w:rsidP="0096035C">
      <w:pPr>
        <w:spacing w:after="0" w:line="360" w:lineRule="auto"/>
        <w:jc w:val="both"/>
        <w:rPr>
          <w:rFonts w:ascii="Times New Roman" w:hAnsi="Times New Roman" w:cs="Times New Roman"/>
          <w:sz w:val="28"/>
          <w:szCs w:val="28"/>
        </w:rPr>
      </w:pP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          Большое значение для организации и проведения работ по уличной уборке, выбора методов и технических средств имеют надлежащая планировка улицы, взаимное расположение и размеры всех ее элементов. Технологические операции летних уборок территорий сводятся, главным образом, к подметанию твердых покрытий дорог, проездов, тротуаров.</w:t>
      </w:r>
    </w:p>
    <w:p w:rsidR="005B2DFD"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Основной задачей зимней уборки дорожных покрытий является своевременная очистка проезжей части от выпавшего снега, </w:t>
      </w:r>
      <w:r w:rsidR="005B2DFD">
        <w:rPr>
          <w:rFonts w:ascii="Times New Roman" w:hAnsi="Times New Roman" w:cs="Times New Roman"/>
          <w:sz w:val="28"/>
          <w:szCs w:val="28"/>
        </w:rPr>
        <w:t>п</w:t>
      </w:r>
      <w:r w:rsidR="005B2DFD" w:rsidRPr="0096035C">
        <w:rPr>
          <w:rFonts w:ascii="Times New Roman" w:hAnsi="Times New Roman" w:cs="Times New Roman"/>
          <w:sz w:val="28"/>
          <w:szCs w:val="28"/>
        </w:rPr>
        <w:t xml:space="preserve">рофилактическая обработка дорожных покрытий песком и технической </w:t>
      </w:r>
      <w:r w:rsidR="005B2DFD">
        <w:rPr>
          <w:rFonts w:ascii="Times New Roman" w:hAnsi="Times New Roman" w:cs="Times New Roman"/>
          <w:sz w:val="28"/>
          <w:szCs w:val="28"/>
        </w:rPr>
        <w:t xml:space="preserve">  </w:t>
      </w:r>
    </w:p>
    <w:p w:rsidR="007C6573" w:rsidRDefault="005B2DFD"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солью для ликвидации гололеда.</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Основные элементы:</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проезжая часть;</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тротуары;</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разделительные полосы;</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полосы зеленых насаждений;</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технические полосы;</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 предохранительные и резервные полосы. </w:t>
      </w:r>
    </w:p>
    <w:p w:rsidR="007C6573" w:rsidRPr="0096035C" w:rsidRDefault="007C6573" w:rsidP="005B2DFD">
      <w:pPr>
        <w:spacing w:after="0" w:line="360" w:lineRule="auto"/>
        <w:ind w:firstLine="708"/>
        <w:jc w:val="both"/>
        <w:rPr>
          <w:rFonts w:ascii="Times New Roman" w:hAnsi="Times New Roman" w:cs="Times New Roman"/>
          <w:sz w:val="28"/>
          <w:szCs w:val="28"/>
        </w:rPr>
      </w:pPr>
      <w:r w:rsidRPr="0096035C">
        <w:rPr>
          <w:rFonts w:ascii="Times New Roman" w:hAnsi="Times New Roman" w:cs="Times New Roman"/>
          <w:sz w:val="28"/>
          <w:szCs w:val="28"/>
        </w:rPr>
        <w:lastRenderedPageBreak/>
        <w:t xml:space="preserve">На территории Ловлинского сельского поселения на проезжих частях и тротуарах накапливается большое количество пыли, грязи, опавшей листвы, уличного мусора (смета). </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В настоящее время планово-регулярная уборка дорожных покрытий в Ловлинском сельском поселении не осуществляется. Уборка улично-дорожной сети и обособленных территорий в населенном пункте поселения осуществляется вручную.</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При возникновении гололедных явлений в зимнее время профилактическая обработка дорожных покрытий песком для ликвидации гололеда производится также вручную.</w:t>
      </w:r>
    </w:p>
    <w:p w:rsidR="007C6573"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Пунктов по заправке водой поливомоечных машин на территории сельского поселения нет.</w:t>
      </w:r>
    </w:p>
    <w:p w:rsidR="007C6573" w:rsidRPr="0096035C" w:rsidRDefault="007C6573" w:rsidP="005B2DFD">
      <w:pPr>
        <w:spacing w:after="0" w:line="360" w:lineRule="auto"/>
        <w:ind w:firstLine="708"/>
        <w:jc w:val="both"/>
        <w:rPr>
          <w:rFonts w:ascii="Times New Roman" w:hAnsi="Times New Roman" w:cs="Times New Roman"/>
          <w:sz w:val="28"/>
          <w:szCs w:val="28"/>
        </w:rPr>
      </w:pPr>
      <w:r w:rsidRPr="0096035C">
        <w:rPr>
          <w:rFonts w:ascii="Times New Roman" w:hAnsi="Times New Roman" w:cs="Times New Roman"/>
          <w:sz w:val="28"/>
          <w:szCs w:val="28"/>
        </w:rPr>
        <w:t>Базы по складированию песка и пескосоляных смесей отсутствуют.</w:t>
      </w:r>
    </w:p>
    <w:p w:rsidR="005B2DFD" w:rsidRPr="0096035C" w:rsidRDefault="007C6573" w:rsidP="0096035C">
      <w:pPr>
        <w:spacing w:after="0" w:line="360" w:lineRule="auto"/>
        <w:jc w:val="both"/>
        <w:rPr>
          <w:rFonts w:ascii="Times New Roman" w:hAnsi="Times New Roman" w:cs="Times New Roman"/>
          <w:sz w:val="28"/>
          <w:szCs w:val="28"/>
        </w:rPr>
      </w:pPr>
      <w:r w:rsidRPr="0096035C">
        <w:rPr>
          <w:rFonts w:ascii="Times New Roman" w:hAnsi="Times New Roman" w:cs="Times New Roman"/>
          <w:sz w:val="28"/>
          <w:szCs w:val="28"/>
        </w:rPr>
        <w:t xml:space="preserve">В перспективе запланировано заключение договора по уборке дорожных покрытий сельского поселения  со специализированным предприятием МАУ «Радуга» Тбилисского сельского поселения, оказывающем услуги по механизированной уборке дорожных покрытий в летнее и зимнее время. Виду отсутствия денежных средств в бюджете Ловлинского  сельского поселения, в настоящее время заключение данных договоров не представляется возможным. </w:t>
      </w:r>
    </w:p>
    <w:p w:rsidR="004F3249" w:rsidRDefault="007C6573" w:rsidP="0096035C">
      <w:pPr>
        <w:spacing w:after="0"/>
      </w:pPr>
      <w:r>
        <w:t xml:space="preserve">   </w:t>
      </w:r>
    </w:p>
    <w:p w:rsidR="005B2DFD" w:rsidRPr="004F3249" w:rsidRDefault="005B2DFD" w:rsidP="004F3249">
      <w:pPr>
        <w:pStyle w:val="12"/>
        <w:numPr>
          <w:ilvl w:val="1"/>
          <w:numId w:val="1"/>
        </w:numPr>
        <w:ind w:left="709"/>
        <w:rPr>
          <w:rStyle w:val="s26"/>
          <w:rFonts w:ascii="Times New Roman" w:hAnsi="Times New Roman"/>
          <w:b/>
          <w:bCs w:val="0"/>
          <w:i w:val="0"/>
          <w:caps/>
          <w:sz w:val="24"/>
          <w:szCs w:val="24"/>
        </w:rPr>
      </w:pPr>
      <w:bookmarkStart w:id="17" w:name="_Toc395281199"/>
      <w:r w:rsidRPr="004F3249">
        <w:rPr>
          <w:rStyle w:val="s26"/>
          <w:rFonts w:ascii="Times New Roman" w:hAnsi="Times New Roman"/>
          <w:b/>
          <w:bCs w:val="0"/>
          <w:i w:val="0"/>
          <w:caps/>
          <w:sz w:val="24"/>
          <w:szCs w:val="24"/>
        </w:rPr>
        <w:t>СВЕДЕНИЯ О КОЛИЧЕСТВАХ ОБРАЗУЮЩИХСЯ МЕДиЦИНСКИХ ОТХОДОВ.</w:t>
      </w:r>
      <w:bookmarkEnd w:id="17"/>
    </w:p>
    <w:p w:rsidR="007C6573" w:rsidRPr="005B2DFD" w:rsidRDefault="007C6573" w:rsidP="005B2DFD">
      <w:pPr>
        <w:spacing w:after="0" w:line="360" w:lineRule="auto"/>
        <w:jc w:val="both"/>
        <w:rPr>
          <w:rFonts w:ascii="Times New Roman" w:hAnsi="Times New Roman" w:cs="Times New Roman"/>
          <w:sz w:val="28"/>
          <w:szCs w:val="28"/>
        </w:rPr>
      </w:pPr>
      <w:r w:rsidRPr="005B2DFD">
        <w:rPr>
          <w:rFonts w:ascii="Times New Roman" w:hAnsi="Times New Roman" w:cs="Times New Roman"/>
          <w:sz w:val="28"/>
          <w:szCs w:val="28"/>
        </w:rPr>
        <w:t xml:space="preserve">          Медицинские отходы (отходы лечебно-профилактических учреждений), по сравнению с промышленными отходами, отходами от жилых, общественных зданий образуются в меньшем количестве, но при этом они чрезвычайно сложны по составу и заслуживают особого внимания в гигиеническом и эпидемиологическом плане.</w:t>
      </w:r>
    </w:p>
    <w:p w:rsidR="007C6573" w:rsidRPr="005B2DFD" w:rsidRDefault="007C6573" w:rsidP="005B2DFD">
      <w:pPr>
        <w:spacing w:after="0" w:line="360" w:lineRule="auto"/>
        <w:ind w:firstLine="708"/>
        <w:jc w:val="both"/>
        <w:rPr>
          <w:rFonts w:ascii="Times New Roman" w:hAnsi="Times New Roman" w:cs="Times New Roman"/>
          <w:sz w:val="28"/>
          <w:szCs w:val="28"/>
        </w:rPr>
      </w:pPr>
      <w:r w:rsidRPr="005B2DFD">
        <w:rPr>
          <w:rFonts w:ascii="Times New Roman" w:hAnsi="Times New Roman" w:cs="Times New Roman"/>
          <w:sz w:val="28"/>
          <w:szCs w:val="28"/>
        </w:rPr>
        <w:t xml:space="preserve">Лечебно-профилактические учреждения (ЛПУ), вне зависимости от их профиля и коечной мощности в результате своей деятельности образуют </w:t>
      </w:r>
      <w:r w:rsidRPr="005B2DFD">
        <w:rPr>
          <w:rFonts w:ascii="Times New Roman" w:hAnsi="Times New Roman" w:cs="Times New Roman"/>
          <w:sz w:val="28"/>
          <w:szCs w:val="28"/>
        </w:rPr>
        <w:lastRenderedPageBreak/>
        <w:t xml:space="preserve">различные по компонентному  составу и степени опасности отходы, поэтому в каждом из них должна быть организована система сбора, временного хранения, обработки и транспортирования отходов. Большая часть (от 60% до 85%) отходов ЛПУ не представляет опасности и вполне может быть отнесена к ТБО. В то же время существенная часть этих отходов (15% и более) представляет серьезную опасность для человека и окружающей среды. </w:t>
      </w:r>
      <w:r w:rsidR="005B2DFD">
        <w:rPr>
          <w:rFonts w:ascii="Times New Roman" w:hAnsi="Times New Roman" w:cs="Times New Roman"/>
          <w:sz w:val="28"/>
          <w:szCs w:val="28"/>
        </w:rPr>
        <w:t xml:space="preserve">      </w:t>
      </w:r>
      <w:r w:rsidRPr="005B2DFD">
        <w:rPr>
          <w:rFonts w:ascii="Times New Roman" w:hAnsi="Times New Roman" w:cs="Times New Roman"/>
          <w:sz w:val="28"/>
          <w:szCs w:val="28"/>
        </w:rPr>
        <w:t>Проблема утилизации медицинских отходов привлекает к себе все более пристальное внимание. Особую опасность представляют инъекционные иглы и шприцы, поскольку неправильное обращение с ними после применения может привести к повторному использованию.</w:t>
      </w:r>
    </w:p>
    <w:p w:rsidR="007C6573" w:rsidRPr="005B2DFD" w:rsidRDefault="007C6573" w:rsidP="005B2DFD">
      <w:pPr>
        <w:spacing w:after="0" w:line="360" w:lineRule="auto"/>
        <w:ind w:firstLine="708"/>
        <w:jc w:val="both"/>
        <w:rPr>
          <w:rFonts w:ascii="Times New Roman" w:hAnsi="Times New Roman" w:cs="Times New Roman"/>
          <w:sz w:val="28"/>
          <w:szCs w:val="28"/>
        </w:rPr>
      </w:pPr>
      <w:r w:rsidRPr="005B2DFD">
        <w:rPr>
          <w:rFonts w:ascii="Times New Roman" w:hAnsi="Times New Roman" w:cs="Times New Roman"/>
          <w:sz w:val="28"/>
          <w:szCs w:val="28"/>
        </w:rPr>
        <w:t>Речь идет о создании мусоросжигающих мини-заводов с производительностью около 100 кг/час из расчета на среднее количество койко-мест, равное 1000. Так как медицинские учреждения, расположенные на территории Ловлинского сельского поселения, не имеют большого количества койко-мест, строительство минизавода по утилизации медицинских отходов, не представляется необходимым. Опасные медицинские отходы вывозятся за пределы муниципального образования Ловлинского сельского поселения в соответствии с договорами, заключенными напрямую между медицинскими учреждениями и организациями, занимающимися утилизацией медицинских отходов, имеющими лицензию на данный вид деятельности.</w:t>
      </w:r>
    </w:p>
    <w:p w:rsidR="007C6573" w:rsidRDefault="007C6573" w:rsidP="005B2DFD">
      <w:pPr>
        <w:spacing w:after="0" w:line="360" w:lineRule="auto"/>
        <w:jc w:val="both"/>
        <w:rPr>
          <w:rFonts w:ascii="Times New Roman" w:hAnsi="Times New Roman" w:cs="Times New Roman"/>
          <w:sz w:val="28"/>
          <w:szCs w:val="28"/>
        </w:rPr>
      </w:pPr>
      <w:r w:rsidRPr="005B2DFD">
        <w:rPr>
          <w:rFonts w:ascii="Times New Roman" w:hAnsi="Times New Roman" w:cs="Times New Roman"/>
          <w:sz w:val="28"/>
          <w:szCs w:val="28"/>
        </w:rPr>
        <w:t>Объем не опасных медицинских отходов, образуемых от ЛПУ на территории Ловлинского сельского поселения, учтен при расчете общего объема ТБО.</w:t>
      </w:r>
    </w:p>
    <w:p w:rsidR="004F3249" w:rsidRPr="005B2DFD" w:rsidRDefault="004F3249" w:rsidP="005B2DFD">
      <w:pPr>
        <w:spacing w:after="0" w:line="360" w:lineRule="auto"/>
        <w:jc w:val="both"/>
        <w:rPr>
          <w:rFonts w:ascii="Times New Roman" w:hAnsi="Times New Roman" w:cs="Times New Roman"/>
          <w:sz w:val="28"/>
          <w:szCs w:val="28"/>
        </w:rPr>
      </w:pPr>
    </w:p>
    <w:p w:rsidR="005B2DFD" w:rsidRPr="004F3249" w:rsidRDefault="005B2DFD" w:rsidP="004F3249">
      <w:pPr>
        <w:pStyle w:val="12"/>
        <w:numPr>
          <w:ilvl w:val="1"/>
          <w:numId w:val="1"/>
        </w:numPr>
        <w:ind w:left="709"/>
        <w:rPr>
          <w:rStyle w:val="s26"/>
          <w:rFonts w:ascii="Times New Roman" w:hAnsi="Times New Roman"/>
          <w:b/>
          <w:bCs w:val="0"/>
          <w:i w:val="0"/>
          <w:caps/>
          <w:sz w:val="24"/>
          <w:szCs w:val="24"/>
        </w:rPr>
      </w:pPr>
      <w:bookmarkStart w:id="18" w:name="_Toc395281200"/>
      <w:r w:rsidRPr="004F3249">
        <w:rPr>
          <w:rStyle w:val="s26"/>
          <w:rFonts w:ascii="Times New Roman" w:hAnsi="Times New Roman"/>
          <w:b/>
          <w:i w:val="0"/>
          <w:sz w:val="24"/>
          <w:szCs w:val="24"/>
        </w:rPr>
        <w:t>СВЕДЕНИЯ ОБ ОБЪЕКТАХ РАЗМЕЩЕНИЯ ОТХОДОВ.</w:t>
      </w:r>
      <w:bookmarkEnd w:id="18"/>
    </w:p>
    <w:p w:rsidR="007C6573" w:rsidRPr="00DB28B5" w:rsidRDefault="007C6573" w:rsidP="00DB28B5">
      <w:pPr>
        <w:spacing w:after="0" w:line="360" w:lineRule="auto"/>
        <w:ind w:firstLine="273"/>
        <w:jc w:val="both"/>
        <w:rPr>
          <w:rFonts w:ascii="Times New Roman" w:hAnsi="Times New Roman" w:cs="Times New Roman"/>
          <w:sz w:val="28"/>
          <w:szCs w:val="28"/>
        </w:rPr>
      </w:pPr>
      <w:r w:rsidRPr="00DB28B5">
        <w:rPr>
          <w:rFonts w:ascii="Times New Roman" w:hAnsi="Times New Roman" w:cs="Times New Roman"/>
          <w:sz w:val="28"/>
          <w:szCs w:val="28"/>
        </w:rPr>
        <w:t>Основным документом в организации системы управления отходами на территории МО Ловлинского   сельского поселения является «Генеральная схема очистки территорий населенных пунктов муниципального образования Тбилисский  район» (ГСО).</w:t>
      </w:r>
    </w:p>
    <w:p w:rsidR="007C6573" w:rsidRPr="00DB28B5" w:rsidRDefault="007C6573" w:rsidP="00DB28B5">
      <w:pPr>
        <w:spacing w:after="0" w:line="360" w:lineRule="auto"/>
        <w:ind w:firstLine="273"/>
        <w:jc w:val="both"/>
        <w:rPr>
          <w:rFonts w:ascii="Times New Roman" w:hAnsi="Times New Roman" w:cs="Times New Roman"/>
          <w:sz w:val="28"/>
          <w:szCs w:val="28"/>
        </w:rPr>
      </w:pPr>
      <w:r w:rsidRPr="00DB28B5">
        <w:rPr>
          <w:rFonts w:ascii="Times New Roman" w:hAnsi="Times New Roman" w:cs="Times New Roman"/>
          <w:sz w:val="28"/>
          <w:szCs w:val="28"/>
        </w:rPr>
        <w:lastRenderedPageBreak/>
        <w:t>В составе «Генеральной схемы очистки территорий населенных пунктов муниципального образования Тбилисский район» предложены мероприятия по совершенствованию муниципальной системы санитарной очистки территорий, направленные на обеспечение экологического и санитарно-эпидемиологического благополучия населения и охрану окружающей среды, а именно:</w:t>
      </w:r>
    </w:p>
    <w:p w:rsidR="007C6573" w:rsidRPr="00DB28B5" w:rsidRDefault="007C6573" w:rsidP="00DB28B5">
      <w:pPr>
        <w:spacing w:after="0" w:line="360" w:lineRule="auto"/>
        <w:jc w:val="both"/>
        <w:rPr>
          <w:rFonts w:ascii="Times New Roman" w:hAnsi="Times New Roman" w:cs="Times New Roman"/>
          <w:sz w:val="28"/>
          <w:szCs w:val="28"/>
        </w:rPr>
      </w:pPr>
      <w:r w:rsidRPr="00DB28B5">
        <w:rPr>
          <w:rFonts w:ascii="Times New Roman" w:hAnsi="Times New Roman" w:cs="Times New Roman"/>
          <w:sz w:val="28"/>
          <w:szCs w:val="28"/>
        </w:rPr>
        <w:t>1. Создание обособленного органа исполнительной власти муниципального образования Ловлинского   сельского поселения, с компетенцией в сфере санитарного содержания территории сельского поселения и области обращения с коммунальными отходами.</w:t>
      </w:r>
    </w:p>
    <w:p w:rsidR="007C6573" w:rsidRPr="00DB28B5" w:rsidRDefault="007C6573" w:rsidP="00DB28B5">
      <w:pPr>
        <w:spacing w:after="0" w:line="360" w:lineRule="auto"/>
        <w:jc w:val="both"/>
        <w:rPr>
          <w:rFonts w:ascii="Times New Roman" w:hAnsi="Times New Roman" w:cs="Times New Roman"/>
          <w:sz w:val="28"/>
          <w:szCs w:val="28"/>
        </w:rPr>
      </w:pPr>
      <w:r w:rsidRPr="00DB28B5">
        <w:rPr>
          <w:rFonts w:ascii="Times New Roman" w:hAnsi="Times New Roman" w:cs="Times New Roman"/>
          <w:sz w:val="28"/>
          <w:szCs w:val="28"/>
        </w:rPr>
        <w:t>2. Разработка и реализация муниципальной целевой программы «Чистое сельское поселение» в области обращения с отходами производства и потребления Ловлинского сельского поселения, в рамках которой необходимо предусмотреть следующие мероприятия:</w:t>
      </w:r>
    </w:p>
    <w:p w:rsidR="007C6573" w:rsidRPr="00DB28B5" w:rsidRDefault="007C6573" w:rsidP="00DB28B5">
      <w:pPr>
        <w:spacing w:after="0" w:line="360" w:lineRule="auto"/>
        <w:jc w:val="both"/>
        <w:rPr>
          <w:rFonts w:ascii="Times New Roman" w:hAnsi="Times New Roman" w:cs="Times New Roman"/>
          <w:sz w:val="28"/>
          <w:szCs w:val="28"/>
        </w:rPr>
      </w:pPr>
      <w:r w:rsidRPr="00DB28B5">
        <w:rPr>
          <w:rFonts w:ascii="Times New Roman" w:hAnsi="Times New Roman" w:cs="Times New Roman"/>
          <w:sz w:val="28"/>
          <w:szCs w:val="28"/>
        </w:rPr>
        <w:t>- совершенствование муниципальной нормативной правовой базы, обеспечивающей правовые и экономические условия деятельности и взаимоотношений всех участников процесса обращения с отходами на всех стадиях;</w:t>
      </w:r>
    </w:p>
    <w:p w:rsidR="007C6573" w:rsidRPr="00DB28B5" w:rsidRDefault="007C6573" w:rsidP="00DB28B5">
      <w:pPr>
        <w:spacing w:after="0" w:line="360" w:lineRule="auto"/>
        <w:jc w:val="both"/>
        <w:rPr>
          <w:rFonts w:ascii="Times New Roman" w:hAnsi="Times New Roman" w:cs="Times New Roman"/>
          <w:sz w:val="28"/>
          <w:szCs w:val="28"/>
        </w:rPr>
      </w:pPr>
      <w:r w:rsidRPr="00DB28B5">
        <w:rPr>
          <w:rFonts w:ascii="Times New Roman" w:hAnsi="Times New Roman" w:cs="Times New Roman"/>
          <w:sz w:val="28"/>
          <w:szCs w:val="28"/>
        </w:rPr>
        <w:t>- приведение в нормативное состояние и дальнейшее совершенствование муниципальной системы в сфере санитарного содержания территории и обращения с отходами Ловлинского сельского поселения;</w:t>
      </w:r>
    </w:p>
    <w:p w:rsidR="007C6573" w:rsidRPr="00DB28B5" w:rsidRDefault="007C6573" w:rsidP="00DB28B5">
      <w:pPr>
        <w:spacing w:after="0" w:line="360" w:lineRule="auto"/>
        <w:jc w:val="both"/>
        <w:rPr>
          <w:rFonts w:ascii="Times New Roman" w:hAnsi="Times New Roman" w:cs="Times New Roman"/>
          <w:sz w:val="28"/>
          <w:szCs w:val="28"/>
        </w:rPr>
      </w:pPr>
      <w:r w:rsidRPr="00DB28B5">
        <w:rPr>
          <w:rFonts w:ascii="Times New Roman" w:hAnsi="Times New Roman" w:cs="Times New Roman"/>
          <w:sz w:val="28"/>
          <w:szCs w:val="28"/>
        </w:rPr>
        <w:t>- организация постоянного учета и контроля за объектами образования, сбора, транспортировки, и размещения коммунальных отходов;</w:t>
      </w:r>
    </w:p>
    <w:p w:rsidR="007C6573" w:rsidRPr="00DB28B5" w:rsidRDefault="007C6573" w:rsidP="00DB28B5">
      <w:pPr>
        <w:spacing w:after="0" w:line="360" w:lineRule="auto"/>
        <w:jc w:val="both"/>
        <w:rPr>
          <w:rFonts w:ascii="Times New Roman" w:hAnsi="Times New Roman" w:cs="Times New Roman"/>
          <w:sz w:val="28"/>
          <w:szCs w:val="28"/>
        </w:rPr>
      </w:pPr>
      <w:r w:rsidRPr="00DB28B5">
        <w:rPr>
          <w:rFonts w:ascii="Times New Roman" w:hAnsi="Times New Roman" w:cs="Times New Roman"/>
          <w:sz w:val="28"/>
          <w:szCs w:val="28"/>
        </w:rPr>
        <w:t xml:space="preserve">- внедрение комплексной механизации санитарной очистки Ловлинского сельского поселения, повышению ее технического уровня и надежности. Необходимо привести в соответствие санитарным правилам места накопления и хранения твердых коммунальных отходов; </w:t>
      </w:r>
    </w:p>
    <w:p w:rsidR="007C6573" w:rsidRPr="00DB28B5" w:rsidRDefault="007C6573" w:rsidP="00DB28B5">
      <w:pPr>
        <w:spacing w:after="0" w:line="360" w:lineRule="auto"/>
        <w:jc w:val="both"/>
        <w:rPr>
          <w:rFonts w:ascii="Times New Roman" w:hAnsi="Times New Roman" w:cs="Times New Roman"/>
          <w:sz w:val="28"/>
          <w:szCs w:val="28"/>
        </w:rPr>
      </w:pPr>
      <w:r w:rsidRPr="00DB28B5">
        <w:rPr>
          <w:rFonts w:ascii="Times New Roman" w:hAnsi="Times New Roman" w:cs="Times New Roman"/>
          <w:sz w:val="28"/>
          <w:szCs w:val="28"/>
        </w:rPr>
        <w:t>- создание системы селективного сбора и первичной переработки ТБО.</w:t>
      </w:r>
    </w:p>
    <w:p w:rsidR="007C6573" w:rsidRPr="00DB28B5" w:rsidRDefault="007C6573" w:rsidP="00DB28B5">
      <w:pPr>
        <w:spacing w:after="0" w:line="360" w:lineRule="auto"/>
        <w:ind w:firstLine="708"/>
        <w:jc w:val="both"/>
        <w:rPr>
          <w:rFonts w:ascii="Times New Roman" w:hAnsi="Times New Roman" w:cs="Times New Roman"/>
          <w:sz w:val="28"/>
          <w:szCs w:val="28"/>
        </w:rPr>
      </w:pPr>
      <w:r w:rsidRPr="00DB28B5">
        <w:rPr>
          <w:rFonts w:ascii="Times New Roman" w:hAnsi="Times New Roman" w:cs="Times New Roman"/>
          <w:sz w:val="28"/>
          <w:szCs w:val="28"/>
        </w:rPr>
        <w:t xml:space="preserve">В настоящее время твердые бытовые отходы с территории Ловлинского  сельского поселения вывозятся на несанкционированную свалку, </w:t>
      </w:r>
      <w:r w:rsidRPr="00DB28B5">
        <w:rPr>
          <w:rFonts w:ascii="Times New Roman" w:hAnsi="Times New Roman" w:cs="Times New Roman"/>
          <w:sz w:val="28"/>
          <w:szCs w:val="28"/>
        </w:rPr>
        <w:lastRenderedPageBreak/>
        <w:t>расположенную на северо-западной окраине станицы Ловлинской. Существующая система сбора, вывоза, складирования отходов на территории Ловлинского сельского поселения плохо организована и не отвечает современным санитарным и природоохранным требованиям.</w:t>
      </w:r>
    </w:p>
    <w:p w:rsidR="007C6573" w:rsidRPr="00F40B8E" w:rsidRDefault="007C6573" w:rsidP="00DB28B5">
      <w:pPr>
        <w:spacing w:after="0" w:line="360" w:lineRule="auto"/>
        <w:ind w:firstLine="708"/>
        <w:jc w:val="both"/>
        <w:rPr>
          <w:rFonts w:ascii="Times New Roman" w:hAnsi="Times New Roman" w:cs="Times New Roman"/>
          <w:b/>
          <w:sz w:val="28"/>
          <w:szCs w:val="28"/>
        </w:rPr>
      </w:pPr>
      <w:r w:rsidRPr="00F40B8E">
        <w:rPr>
          <w:rFonts w:ascii="Times New Roman" w:hAnsi="Times New Roman" w:cs="Times New Roman"/>
          <w:b/>
          <w:sz w:val="28"/>
          <w:szCs w:val="28"/>
        </w:rPr>
        <w:t>Проектом генерального плана Ловлинского сельского поселения предлагается закрытие и рекультивация действующей несанкционированной свалки.</w:t>
      </w:r>
    </w:p>
    <w:p w:rsidR="007C6573" w:rsidRPr="00DB28B5" w:rsidRDefault="007C6573" w:rsidP="00DB28B5">
      <w:pPr>
        <w:spacing w:after="0" w:line="360" w:lineRule="auto"/>
        <w:ind w:firstLine="708"/>
        <w:jc w:val="both"/>
        <w:rPr>
          <w:rFonts w:ascii="Times New Roman" w:hAnsi="Times New Roman" w:cs="Times New Roman"/>
          <w:sz w:val="28"/>
          <w:szCs w:val="28"/>
        </w:rPr>
      </w:pPr>
      <w:r w:rsidRPr="00DB28B5">
        <w:rPr>
          <w:rFonts w:ascii="Times New Roman" w:hAnsi="Times New Roman" w:cs="Times New Roman"/>
          <w:sz w:val="28"/>
          <w:szCs w:val="28"/>
        </w:rPr>
        <w:t>Согласно «Генеральной схеме санитарной очистки территории Тбилисского района», выполненной ФГУП «ФЦ БОО» размещение пункта сортировки ТБО планировалось севернее отстойников сахарного завода станицы Тбилисской. Данное месторасположение удовлетворяет требованиям СанПиН 2.2.1/2.1.1.1200-03 (санитарно-защитная зона полигона ТБО – 1000м), а также требованиям СНиП 2.07.01-89* «Градостроительство. Планировка и застройка городских и сельских поселений» (размещение объектов по обращению с отходами следует располагать с подветренной стороны по отношению к селитебным территориям). Однако, после проведения согласований проектных решений, было дополнительно предложено три варианта размещения данного объекта, из которых выбрана территория ориентировочной площадью 15га в 1,625 км севернее Нововладимировского кольца и 0,625м на запад.</w:t>
      </w:r>
    </w:p>
    <w:p w:rsidR="007C6573" w:rsidRPr="00F40B8E" w:rsidRDefault="007C6573" w:rsidP="00DB28B5">
      <w:pPr>
        <w:spacing w:after="0" w:line="360" w:lineRule="auto"/>
        <w:ind w:firstLine="708"/>
        <w:jc w:val="both"/>
        <w:rPr>
          <w:rFonts w:ascii="Times New Roman" w:hAnsi="Times New Roman" w:cs="Times New Roman"/>
          <w:b/>
          <w:sz w:val="28"/>
          <w:szCs w:val="28"/>
        </w:rPr>
      </w:pPr>
      <w:r w:rsidRPr="00F40B8E">
        <w:rPr>
          <w:rFonts w:ascii="Times New Roman" w:hAnsi="Times New Roman" w:cs="Times New Roman"/>
          <w:b/>
          <w:sz w:val="28"/>
          <w:szCs w:val="28"/>
        </w:rPr>
        <w:t xml:space="preserve">В перспективе  сбор и вывоз  ТБО с территории населенных мест Ловлинского сельского поселения  запланирован на пункт сортировки ТБО  площадью 15 га, расположенному  в 1,625км севернее Нововладимировского кольца и 0,625м на запад  с дальнейшей сдачей отсортированных отходов на Усть-Лабинский отходоперерабатывающий МЭОК (один  из 11 перспективных межмуниципальных экологических отходоперерабатывающих комплексов,  определенных на территории Краснодарского края). </w:t>
      </w:r>
    </w:p>
    <w:p w:rsidR="007C6573" w:rsidRPr="00DB28B5" w:rsidRDefault="007C6573" w:rsidP="00DB28B5">
      <w:pPr>
        <w:spacing w:after="0" w:line="480" w:lineRule="auto"/>
        <w:ind w:firstLine="708"/>
        <w:jc w:val="both"/>
        <w:rPr>
          <w:rFonts w:ascii="Times New Roman" w:hAnsi="Times New Roman" w:cs="Times New Roman"/>
          <w:sz w:val="28"/>
          <w:szCs w:val="28"/>
        </w:rPr>
      </w:pPr>
      <w:r w:rsidRPr="00DB28B5">
        <w:rPr>
          <w:rFonts w:ascii="Times New Roman" w:hAnsi="Times New Roman" w:cs="Times New Roman"/>
          <w:sz w:val="28"/>
          <w:szCs w:val="28"/>
        </w:rPr>
        <w:t xml:space="preserve">Основу инновационного развития системы управления отходами и ВМР составляет зонирование территории края по принципу отнесения </w:t>
      </w:r>
      <w:r w:rsidRPr="00DB28B5">
        <w:rPr>
          <w:rFonts w:ascii="Times New Roman" w:hAnsi="Times New Roman" w:cs="Times New Roman"/>
          <w:sz w:val="28"/>
          <w:szCs w:val="28"/>
        </w:rPr>
        <w:lastRenderedPageBreak/>
        <w:t>нескольких муниципальных районов или групп поселений к одному отходоперерабатывающему комплексу, т.е. создание межмуниципальных экологических отходоперерабатывающих комплексов (далее МЭОК).</w:t>
      </w:r>
    </w:p>
    <w:p w:rsidR="007C6573" w:rsidRPr="00DB28B5" w:rsidRDefault="007C6573" w:rsidP="00DB28B5">
      <w:pPr>
        <w:spacing w:after="0" w:line="480" w:lineRule="auto"/>
        <w:ind w:firstLine="708"/>
        <w:jc w:val="both"/>
        <w:rPr>
          <w:rFonts w:ascii="Times New Roman" w:hAnsi="Times New Roman" w:cs="Times New Roman"/>
          <w:sz w:val="28"/>
          <w:szCs w:val="28"/>
        </w:rPr>
      </w:pPr>
      <w:r w:rsidRPr="00DB28B5">
        <w:rPr>
          <w:rFonts w:ascii="Times New Roman" w:hAnsi="Times New Roman" w:cs="Times New Roman"/>
          <w:sz w:val="28"/>
          <w:szCs w:val="28"/>
        </w:rPr>
        <w:t>МЭОК являются инвестиционными проектами с внедрение на них технологий глубокой переработки отходов с получением альтернативной энергии или товарной продукции.</w:t>
      </w:r>
    </w:p>
    <w:p w:rsidR="007C6573" w:rsidRPr="00DB28B5" w:rsidRDefault="007C6573" w:rsidP="00DB28B5">
      <w:pPr>
        <w:spacing w:after="0" w:line="480" w:lineRule="auto"/>
        <w:jc w:val="both"/>
        <w:rPr>
          <w:rFonts w:ascii="Times New Roman" w:hAnsi="Times New Roman" w:cs="Times New Roman"/>
          <w:sz w:val="28"/>
          <w:szCs w:val="28"/>
        </w:rPr>
      </w:pPr>
      <w:r w:rsidRPr="00DB28B5">
        <w:rPr>
          <w:rFonts w:ascii="Times New Roman" w:hAnsi="Times New Roman" w:cs="Times New Roman"/>
          <w:sz w:val="28"/>
          <w:szCs w:val="28"/>
        </w:rPr>
        <w:t>Согласно инновационному варианту схемы расположения объектов размещения ТБО, к расчетному сроку (2033г.) отходы с территории  муниципального образования Ловлинского  сельского поселения  будут вывозиться  для переработки на территорию Усть-Лабинского МЭОК.</w:t>
      </w:r>
    </w:p>
    <w:p w:rsidR="007C6573" w:rsidRDefault="007C6573" w:rsidP="00DB28B5">
      <w:pPr>
        <w:spacing w:after="0" w:line="480" w:lineRule="auto"/>
        <w:jc w:val="both"/>
        <w:rPr>
          <w:rFonts w:ascii="Times New Roman" w:hAnsi="Times New Roman" w:cs="Times New Roman"/>
          <w:sz w:val="28"/>
          <w:szCs w:val="28"/>
        </w:rPr>
      </w:pPr>
      <w:r w:rsidRPr="00DB28B5">
        <w:rPr>
          <w:rFonts w:ascii="Times New Roman" w:hAnsi="Times New Roman" w:cs="Times New Roman"/>
          <w:sz w:val="28"/>
          <w:szCs w:val="28"/>
        </w:rPr>
        <w:t>На I очередь вывоз твердых бытовых отходов с территории Ловлинского  сельского поселения будет осуществляться на объект размещения отходов, расположенный в 1,625 км севернее Нововладимировского кольца и 0,625 м на запад муниципального образования Тбилисский район.</w:t>
      </w:r>
    </w:p>
    <w:p w:rsidR="00F40B8E" w:rsidRDefault="00F40B8E" w:rsidP="00DB28B5">
      <w:pPr>
        <w:spacing w:after="0" w:line="480" w:lineRule="auto"/>
        <w:jc w:val="both"/>
        <w:rPr>
          <w:rFonts w:ascii="Times New Roman" w:hAnsi="Times New Roman" w:cs="Times New Roman"/>
          <w:sz w:val="28"/>
          <w:szCs w:val="28"/>
        </w:rPr>
      </w:pPr>
      <w:r w:rsidRPr="00177FE9">
        <w:rPr>
          <w:rFonts w:ascii="Times New Roman" w:hAnsi="Times New Roman" w:cs="Times New Roman"/>
          <w:sz w:val="28"/>
          <w:szCs w:val="28"/>
        </w:rPr>
        <w:t>В  2014 году вывоз ТБО, образуемых дошкольными и школьными учреждениями, объектами здравоохранения, находящимися на территории Ловлинского сельского поселения,  планирует осуществлять  специализированное  предприятие  МУП «ЖКХ Тбилисского сельского поселения» в соответствии с заключенными договорами по заявочной системе.</w:t>
      </w:r>
    </w:p>
    <w:p w:rsidR="006F17FE" w:rsidRDefault="006F17FE" w:rsidP="00DB28B5">
      <w:pPr>
        <w:spacing w:after="0" w:line="480" w:lineRule="auto"/>
        <w:jc w:val="both"/>
        <w:rPr>
          <w:rFonts w:ascii="Times New Roman" w:hAnsi="Times New Roman" w:cs="Times New Roman"/>
          <w:sz w:val="28"/>
          <w:szCs w:val="28"/>
        </w:rPr>
      </w:pPr>
    </w:p>
    <w:p w:rsidR="006F17FE" w:rsidRDefault="006F17FE" w:rsidP="00DB28B5">
      <w:pPr>
        <w:spacing w:after="0" w:line="480" w:lineRule="auto"/>
        <w:jc w:val="both"/>
        <w:rPr>
          <w:rFonts w:ascii="Times New Roman" w:hAnsi="Times New Roman" w:cs="Times New Roman"/>
          <w:sz w:val="28"/>
          <w:szCs w:val="28"/>
        </w:rPr>
      </w:pPr>
    </w:p>
    <w:p w:rsidR="006F17FE" w:rsidRDefault="006F17FE" w:rsidP="00DB28B5">
      <w:pPr>
        <w:spacing w:after="0" w:line="480" w:lineRule="auto"/>
        <w:jc w:val="both"/>
        <w:rPr>
          <w:rFonts w:ascii="Times New Roman" w:hAnsi="Times New Roman" w:cs="Times New Roman"/>
          <w:sz w:val="28"/>
          <w:szCs w:val="28"/>
        </w:rPr>
      </w:pPr>
    </w:p>
    <w:p w:rsidR="00DB28B5" w:rsidRPr="00DB60F7" w:rsidRDefault="00DB28B5" w:rsidP="004F3249">
      <w:pPr>
        <w:pStyle w:val="12"/>
        <w:numPr>
          <w:ilvl w:val="0"/>
          <w:numId w:val="1"/>
        </w:numPr>
      </w:pPr>
      <w:bookmarkStart w:id="19" w:name="_Toc395281201"/>
      <w:r w:rsidRPr="00DB60F7">
        <w:rPr>
          <w:rStyle w:val="s71"/>
          <w:b/>
          <w:bCs w:val="0"/>
          <w:i/>
          <w:iCs/>
          <w:caps/>
        </w:rPr>
        <w:lastRenderedPageBreak/>
        <w:t>ПРЕДЛОЖЕНИЯ ПО СТРОИТЕЛЬСТВУ новых  полигонов для размещения ТБО и</w:t>
      </w:r>
      <w:bookmarkEnd w:id="19"/>
    </w:p>
    <w:p w:rsidR="00DB28B5" w:rsidRPr="00DB60F7" w:rsidRDefault="00DB28B5" w:rsidP="00DB28B5">
      <w:pPr>
        <w:pStyle w:val="12"/>
        <w:ind w:left="1800"/>
      </w:pPr>
      <w:bookmarkStart w:id="20" w:name="_Toc395281202"/>
      <w:r w:rsidRPr="00DB60F7">
        <w:rPr>
          <w:rStyle w:val="s71"/>
          <w:b/>
          <w:bCs w:val="0"/>
          <w:i/>
          <w:iCs/>
          <w:caps/>
        </w:rPr>
        <w:t>РЕКУЛЬТИВАЦИИ  существующих свалок .</w:t>
      </w:r>
      <w:bookmarkEnd w:id="20"/>
    </w:p>
    <w:p w:rsidR="00DB28B5" w:rsidRPr="004F3249" w:rsidRDefault="00DB28B5" w:rsidP="004F3249">
      <w:pPr>
        <w:pStyle w:val="12"/>
        <w:numPr>
          <w:ilvl w:val="1"/>
          <w:numId w:val="30"/>
        </w:numPr>
        <w:rPr>
          <w:rFonts w:ascii="Times New Roman" w:hAnsi="Times New Roman"/>
          <w:i w:val="0"/>
          <w:sz w:val="24"/>
          <w:szCs w:val="24"/>
        </w:rPr>
      </w:pPr>
      <w:bookmarkStart w:id="21" w:name="_Toc395281203"/>
      <w:r w:rsidRPr="004F3249">
        <w:rPr>
          <w:rStyle w:val="s26"/>
          <w:rFonts w:ascii="Times New Roman" w:hAnsi="Times New Roman"/>
          <w:b/>
          <w:bCs w:val="0"/>
          <w:i w:val="0"/>
          <w:caps/>
          <w:sz w:val="24"/>
          <w:szCs w:val="24"/>
        </w:rPr>
        <w:t>Строительство новых полигонов</w:t>
      </w:r>
      <w:bookmarkEnd w:id="21"/>
    </w:p>
    <w:p w:rsidR="007C6573" w:rsidRPr="00DB28B5" w:rsidRDefault="007C6573" w:rsidP="001B3333">
      <w:pPr>
        <w:spacing w:after="0" w:line="480" w:lineRule="auto"/>
        <w:jc w:val="both"/>
        <w:rPr>
          <w:rFonts w:ascii="Times New Roman" w:hAnsi="Times New Roman" w:cs="Times New Roman"/>
          <w:sz w:val="28"/>
          <w:szCs w:val="28"/>
        </w:rPr>
      </w:pPr>
      <w:r w:rsidRPr="00DB28B5">
        <w:rPr>
          <w:rFonts w:ascii="Times New Roman" w:hAnsi="Times New Roman" w:cs="Times New Roman"/>
          <w:sz w:val="28"/>
          <w:szCs w:val="28"/>
        </w:rPr>
        <w:t xml:space="preserve">Cтроительство нового полигона и  мусоросортировочного комплекса  для Ловлинского   сельского поселения потребует больших финансовых затрат, поэтому оно  экономически нецелесообразно. </w:t>
      </w:r>
    </w:p>
    <w:p w:rsidR="007C6573" w:rsidRDefault="007C6573" w:rsidP="001B3333">
      <w:pPr>
        <w:spacing w:after="0" w:line="480" w:lineRule="auto"/>
        <w:jc w:val="both"/>
        <w:rPr>
          <w:rFonts w:ascii="Times New Roman" w:hAnsi="Times New Roman" w:cs="Times New Roman"/>
          <w:sz w:val="28"/>
          <w:szCs w:val="28"/>
        </w:rPr>
      </w:pPr>
      <w:r w:rsidRPr="00DB28B5">
        <w:rPr>
          <w:rFonts w:ascii="Times New Roman" w:hAnsi="Times New Roman" w:cs="Times New Roman"/>
          <w:sz w:val="28"/>
          <w:szCs w:val="28"/>
        </w:rPr>
        <w:t>Отходы с территории населенных мест Ловлинского  сельского поселения в соответствии с «Краевой схемой межмуниципального расп</w:t>
      </w:r>
      <w:r w:rsidRPr="006F17FE">
        <w:rPr>
          <w:rFonts w:ascii="Times New Roman" w:hAnsi="Times New Roman" w:cs="Times New Roman"/>
          <w:sz w:val="28"/>
          <w:szCs w:val="28"/>
        </w:rPr>
        <w:t xml:space="preserve">оложения объектов размещения твердых бытовых отходов» предполагается </w:t>
      </w:r>
      <w:r w:rsidR="006F17FE" w:rsidRPr="006F17FE">
        <w:rPr>
          <w:rFonts w:ascii="Times New Roman" w:hAnsi="Times New Roman" w:cs="Times New Roman"/>
          <w:sz w:val="28"/>
          <w:szCs w:val="28"/>
        </w:rPr>
        <w:t>вывозить на пункт сортировки ТБО  площадью 15 га, расположенному  в 1,625км севернее Нововладимировского кольца и 0,625м на запад  с дальнейшей сдачей отсортированных отходов</w:t>
      </w:r>
      <w:r w:rsidR="006F17FE" w:rsidRPr="00F40B8E">
        <w:rPr>
          <w:rFonts w:ascii="Times New Roman" w:hAnsi="Times New Roman" w:cs="Times New Roman"/>
          <w:b/>
          <w:sz w:val="28"/>
          <w:szCs w:val="28"/>
        </w:rPr>
        <w:t xml:space="preserve"> </w:t>
      </w:r>
      <w:r w:rsidR="006F17FE">
        <w:rPr>
          <w:rFonts w:ascii="Times New Roman" w:hAnsi="Times New Roman" w:cs="Times New Roman"/>
          <w:sz w:val="28"/>
          <w:szCs w:val="28"/>
        </w:rPr>
        <w:t>на территорию</w:t>
      </w:r>
      <w:r w:rsidRPr="00DB28B5">
        <w:rPr>
          <w:rFonts w:ascii="Times New Roman" w:hAnsi="Times New Roman" w:cs="Times New Roman"/>
          <w:sz w:val="28"/>
          <w:szCs w:val="28"/>
        </w:rPr>
        <w:t xml:space="preserve"> Усть-Лабинского экологического отходоперерабатывающего комплекса (МЭОК). </w:t>
      </w:r>
    </w:p>
    <w:p w:rsidR="00F22C30" w:rsidRPr="00F22C30" w:rsidRDefault="00F22C30" w:rsidP="00F22C30">
      <w:pPr>
        <w:spacing w:line="360" w:lineRule="auto"/>
        <w:ind w:firstLine="709"/>
        <w:jc w:val="both"/>
        <w:rPr>
          <w:rFonts w:ascii="Times New Roman" w:hAnsi="Times New Roman" w:cs="Times New Roman"/>
          <w:color w:val="000000"/>
          <w:sz w:val="28"/>
          <w:szCs w:val="28"/>
        </w:rPr>
      </w:pPr>
      <w:r w:rsidRPr="00F22C30">
        <w:rPr>
          <w:rFonts w:ascii="Times New Roman" w:hAnsi="Times New Roman" w:cs="Times New Roman"/>
          <w:color w:val="000000"/>
          <w:sz w:val="28"/>
          <w:szCs w:val="28"/>
        </w:rPr>
        <w:t>Эксплуатация полигонов твердых бытовых отходов осуществляется в соответствии с Инструкцией по проектированию, эксплуатации и рекультивации полигонов для твердых бытовых отходов, разработанной Академией коммунального хозяйства им. К. Д. Памфилова.</w:t>
      </w:r>
    </w:p>
    <w:p w:rsidR="007C6573" w:rsidRPr="00DB28B5" w:rsidRDefault="007C6573" w:rsidP="001B3333">
      <w:pPr>
        <w:spacing w:after="0" w:line="480" w:lineRule="auto"/>
        <w:jc w:val="both"/>
        <w:rPr>
          <w:rFonts w:ascii="Times New Roman" w:hAnsi="Times New Roman" w:cs="Times New Roman"/>
          <w:sz w:val="28"/>
          <w:szCs w:val="28"/>
        </w:rPr>
      </w:pPr>
      <w:r w:rsidRPr="00DB28B5">
        <w:rPr>
          <w:rFonts w:ascii="Times New Roman" w:hAnsi="Times New Roman" w:cs="Times New Roman"/>
          <w:sz w:val="28"/>
          <w:szCs w:val="28"/>
        </w:rPr>
        <w:t xml:space="preserve"> На территории муниципального  образования Ловлинского   сельского поселения имеется несанкционированная свалка общей площадью 1,5 га, на которой необходимо проведение работ по ее рекультивации. </w:t>
      </w:r>
    </w:p>
    <w:p w:rsidR="001B3333" w:rsidRPr="00137EEA" w:rsidRDefault="00DB28B5" w:rsidP="001B3333">
      <w:pPr>
        <w:spacing w:after="0" w:line="480" w:lineRule="auto"/>
        <w:rPr>
          <w:rFonts w:ascii="Times New Roman" w:hAnsi="Times New Roman" w:cs="Times New Roman"/>
          <w:b/>
          <w:sz w:val="28"/>
          <w:szCs w:val="28"/>
        </w:rPr>
      </w:pPr>
      <w:r w:rsidRPr="00137EEA">
        <w:rPr>
          <w:rFonts w:ascii="Times New Roman" w:hAnsi="Times New Roman" w:cs="Times New Roman"/>
          <w:b/>
          <w:sz w:val="28"/>
          <w:szCs w:val="28"/>
        </w:rPr>
        <w:t>Стоимость рекультивации несанкционированной свалки в ст. Ловлинской  составляет -821,175 тыс.руб.</w:t>
      </w:r>
      <w:r w:rsidR="00F22C30" w:rsidRPr="00137EEA">
        <w:rPr>
          <w:rFonts w:ascii="Times New Roman" w:hAnsi="Times New Roman" w:cs="Times New Roman"/>
          <w:b/>
          <w:sz w:val="28"/>
          <w:szCs w:val="28"/>
        </w:rPr>
        <w:t xml:space="preserve"> (согласно представленной смете по рекультивации свалки рассчитанной в Ловлинском СП)</w:t>
      </w:r>
      <w:r w:rsidR="00F40B8E" w:rsidRPr="00137EEA">
        <w:rPr>
          <w:rFonts w:ascii="Times New Roman" w:hAnsi="Times New Roman" w:cs="Times New Roman"/>
          <w:b/>
          <w:sz w:val="28"/>
          <w:szCs w:val="28"/>
        </w:rPr>
        <w:t>.</w:t>
      </w:r>
    </w:p>
    <w:p w:rsidR="00F40B8E" w:rsidRDefault="00F40B8E" w:rsidP="00F40B8E">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lastRenderedPageBreak/>
        <w:t>На территории муниципального образования Ловлинского  сельского поселения Тбилисского района  лицензированный полигон-накопитель для размещения  ТБО отсутствует</w:t>
      </w:r>
      <w:r>
        <w:rPr>
          <w:rFonts w:ascii="Times New Roman" w:hAnsi="Times New Roman" w:cs="Times New Roman"/>
          <w:sz w:val="28"/>
          <w:szCs w:val="28"/>
        </w:rPr>
        <w:t>.</w:t>
      </w:r>
    </w:p>
    <w:p w:rsidR="00915056" w:rsidRDefault="00F40B8E" w:rsidP="00F40B8E">
      <w:pPr>
        <w:spacing w:after="0" w:line="480" w:lineRule="auto"/>
        <w:rPr>
          <w:rFonts w:ascii="Times New Roman" w:hAnsi="Times New Roman" w:cs="Times New Roman"/>
          <w:sz w:val="28"/>
          <w:szCs w:val="28"/>
        </w:rPr>
      </w:pPr>
      <w:r w:rsidRPr="00177FE9">
        <w:rPr>
          <w:rFonts w:ascii="Times New Roman" w:hAnsi="Times New Roman" w:cs="Times New Roman"/>
          <w:sz w:val="28"/>
          <w:szCs w:val="28"/>
        </w:rPr>
        <w:t xml:space="preserve">   </w:t>
      </w:r>
    </w:p>
    <w:p w:rsidR="00DB28B5" w:rsidRPr="008077EC" w:rsidRDefault="007C6573" w:rsidP="004F3249">
      <w:pPr>
        <w:pStyle w:val="12"/>
        <w:numPr>
          <w:ilvl w:val="0"/>
          <w:numId w:val="29"/>
        </w:numPr>
        <w:rPr>
          <w:rFonts w:ascii="Times New Roman" w:hAnsi="Times New Roman"/>
          <w:i w:val="0"/>
          <w:sz w:val="24"/>
          <w:szCs w:val="24"/>
        </w:rPr>
      </w:pPr>
      <w:r>
        <w:t xml:space="preserve"> </w:t>
      </w:r>
      <w:bookmarkStart w:id="22" w:name="_Toc395281204"/>
      <w:r w:rsidR="00DB28B5">
        <w:t xml:space="preserve">ПРЕДЛОЖЕНИЯ ПО МОДЕРНИЗАЦИИ И РАЗВИТИЮ СИСТЕМЫ СБОРА </w:t>
      </w:r>
      <w:r w:rsidR="00DB28B5" w:rsidRPr="00CF6F15">
        <w:t xml:space="preserve">  </w:t>
      </w:r>
      <w:r w:rsidR="00DB28B5">
        <w:t>И ТРАНСПОРТИРОВКИ БЫТОВЫХ ОТХОДОВ.</w:t>
      </w:r>
      <w:bookmarkEnd w:id="22"/>
    </w:p>
    <w:p w:rsidR="00DB28B5" w:rsidRPr="004F3249" w:rsidRDefault="00DB28B5" w:rsidP="004F3249">
      <w:pPr>
        <w:pStyle w:val="12"/>
        <w:numPr>
          <w:ilvl w:val="1"/>
          <w:numId w:val="32"/>
        </w:numPr>
        <w:rPr>
          <w:rFonts w:ascii="Times New Roman" w:hAnsi="Times New Roman"/>
          <w:b w:val="0"/>
          <w:i w:val="0"/>
          <w:sz w:val="24"/>
          <w:szCs w:val="24"/>
        </w:rPr>
      </w:pPr>
      <w:bookmarkStart w:id="23" w:name="_Toc395281205"/>
      <w:r w:rsidRPr="004F3249">
        <w:rPr>
          <w:rStyle w:val="s26"/>
          <w:rFonts w:ascii="Times New Roman" w:hAnsi="Times New Roman"/>
          <w:b/>
          <w:i w:val="0"/>
          <w:sz w:val="24"/>
          <w:szCs w:val="24"/>
        </w:rPr>
        <w:t>ОЦЕНКА КАПИТАЛЬНЫХ ВЛОЖЕНИЙ ПРЕДЛАГАЕМЫХ К СОЗДАНИЮ СИСТЕМАХ СБОРА БЫТОВЫХ ОТХОДОВ</w:t>
      </w:r>
      <w:bookmarkEnd w:id="23"/>
    </w:p>
    <w:p w:rsidR="007C6573" w:rsidRPr="001B3333" w:rsidRDefault="007C6573" w:rsidP="007C6573">
      <w:pPr>
        <w:rPr>
          <w:rFonts w:ascii="Times New Roman" w:hAnsi="Times New Roman" w:cs="Times New Roman"/>
          <w:sz w:val="28"/>
          <w:szCs w:val="28"/>
        </w:rPr>
      </w:pPr>
      <w:r w:rsidRPr="001B3333">
        <w:rPr>
          <w:rFonts w:ascii="Times New Roman" w:hAnsi="Times New Roman" w:cs="Times New Roman"/>
          <w:sz w:val="28"/>
          <w:szCs w:val="28"/>
        </w:rPr>
        <w:t>Капитальные вложения  при контейнерном способе  сбора ТБО приведены в таблице 12.</w:t>
      </w:r>
    </w:p>
    <w:p w:rsidR="007C6573" w:rsidRPr="001B3333" w:rsidRDefault="007C6573" w:rsidP="001B3333">
      <w:pPr>
        <w:tabs>
          <w:tab w:val="left" w:pos="1540"/>
        </w:tabs>
        <w:jc w:val="right"/>
        <w:rPr>
          <w:rFonts w:ascii="Times New Roman" w:hAnsi="Times New Roman" w:cs="Times New Roman"/>
          <w:sz w:val="28"/>
          <w:szCs w:val="28"/>
        </w:rPr>
      </w:pPr>
      <w:r w:rsidRPr="001B3333">
        <w:rPr>
          <w:rFonts w:ascii="Times New Roman" w:hAnsi="Times New Roman" w:cs="Times New Roman"/>
          <w:sz w:val="28"/>
          <w:szCs w:val="28"/>
        </w:rPr>
        <w:t>Таблица 12.</w:t>
      </w:r>
      <w:r w:rsidR="00DB28B5" w:rsidRPr="001B3333">
        <w:rPr>
          <w:rFonts w:ascii="Times New Roman" w:hAnsi="Times New Roman" w:cs="Times New Roman"/>
          <w:sz w:val="28"/>
          <w:szCs w:val="28"/>
        </w:rPr>
        <w:tab/>
      </w:r>
    </w:p>
    <w:tbl>
      <w:tblPr>
        <w:tblW w:w="0" w:type="auto"/>
        <w:tblLook w:val="04A0"/>
      </w:tblPr>
      <w:tblGrid>
        <w:gridCol w:w="542"/>
        <w:gridCol w:w="3187"/>
        <w:gridCol w:w="1914"/>
        <w:gridCol w:w="1871"/>
        <w:gridCol w:w="1871"/>
      </w:tblGrid>
      <w:tr w:rsidR="00DB28B5" w:rsidTr="002D0A2E">
        <w:trPr>
          <w:trHeight w:val="880"/>
          <w:tblHeader/>
        </w:trPr>
        <w:tc>
          <w:tcPr>
            <w:tcW w:w="575" w:type="dxa"/>
            <w:vMerge w:val="restart"/>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rsidR="00DB28B5" w:rsidRPr="00DB6EAA" w:rsidRDefault="00DB28B5" w:rsidP="002D0A2E">
            <w:pPr>
              <w:pStyle w:val="p76"/>
              <w:rPr>
                <w:b/>
                <w:bCs/>
              </w:rPr>
            </w:pPr>
            <w:r w:rsidRPr="00DB6EAA">
              <w:rPr>
                <w:rStyle w:val="s181"/>
              </w:rPr>
              <w:t>№ п/п</w:t>
            </w:r>
          </w:p>
        </w:tc>
        <w:tc>
          <w:tcPr>
            <w:tcW w:w="5351" w:type="dxa"/>
            <w:gridSpan w:val="2"/>
            <w:tcBorders>
              <w:top w:val="single" w:sz="6" w:space="0" w:color="000000"/>
              <w:left w:val="nil"/>
              <w:bottom w:val="single" w:sz="6" w:space="0" w:color="000000"/>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sidRPr="00DB6EAA">
              <w:rPr>
                <w:rStyle w:val="s181"/>
              </w:rPr>
              <w:t>Суворовское сельское поселение</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sidRPr="00DB6EAA">
              <w:rPr>
                <w:rStyle w:val="s181"/>
              </w:rPr>
              <w:t xml:space="preserve">Стоимость, тыс. руб. </w:t>
            </w:r>
          </w:p>
          <w:p w:rsidR="00DB28B5" w:rsidRPr="00DB6EAA" w:rsidRDefault="00DB28B5" w:rsidP="002D0A2E">
            <w:pPr>
              <w:pStyle w:val="p1"/>
              <w:rPr>
                <w:b/>
                <w:bCs/>
              </w:rPr>
            </w:pPr>
            <w:r w:rsidRPr="00DB6EAA">
              <w:rPr>
                <w:rStyle w:val="s181"/>
              </w:rPr>
              <w:t xml:space="preserve">(ед) </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sidRPr="00DB6EAA">
              <w:rPr>
                <w:rStyle w:val="s181"/>
              </w:rPr>
              <w:t xml:space="preserve">Стоимость, тыс. руб. </w:t>
            </w:r>
          </w:p>
          <w:p w:rsidR="00DB28B5" w:rsidRPr="00DB6EAA" w:rsidRDefault="00DB28B5" w:rsidP="002D0A2E">
            <w:pPr>
              <w:pStyle w:val="p1"/>
              <w:rPr>
                <w:b/>
                <w:bCs/>
              </w:rPr>
            </w:pPr>
            <w:r w:rsidRPr="00DB6EAA">
              <w:rPr>
                <w:rStyle w:val="s181"/>
              </w:rPr>
              <w:t xml:space="preserve">всего </w:t>
            </w:r>
          </w:p>
        </w:tc>
      </w:tr>
      <w:tr w:rsidR="00DB28B5" w:rsidTr="002D0A2E">
        <w:trPr>
          <w:trHeight w:val="628"/>
          <w:tblHeader/>
        </w:trPr>
        <w:tc>
          <w:tcPr>
            <w:tcW w:w="0" w:type="auto"/>
            <w:vMerge/>
            <w:tcBorders>
              <w:top w:val="single" w:sz="6" w:space="0" w:color="000000"/>
              <w:left w:val="single" w:sz="6" w:space="0" w:color="000000"/>
              <w:bottom w:val="single" w:sz="4" w:space="0" w:color="auto"/>
              <w:right w:val="single" w:sz="6" w:space="0" w:color="000000"/>
            </w:tcBorders>
            <w:vAlign w:val="center"/>
            <w:hideMark/>
          </w:tcPr>
          <w:p w:rsidR="00DB28B5" w:rsidRDefault="00DB28B5" w:rsidP="002D0A2E">
            <w:pPr>
              <w:rPr>
                <w:b/>
                <w:bCs/>
                <w:sz w:val="24"/>
                <w:szCs w:val="24"/>
              </w:rPr>
            </w:pPr>
          </w:p>
        </w:tc>
        <w:tc>
          <w:tcPr>
            <w:tcW w:w="3382" w:type="dxa"/>
            <w:tcBorders>
              <w:top w:val="nil"/>
              <w:left w:val="nil"/>
              <w:bottom w:val="single" w:sz="4" w:space="0" w:color="auto"/>
              <w:right w:val="single" w:sz="6" w:space="0" w:color="000000"/>
            </w:tcBorders>
            <w:tcMar>
              <w:top w:w="15" w:type="dxa"/>
              <w:left w:w="15" w:type="dxa"/>
              <w:bottom w:w="15" w:type="dxa"/>
              <w:right w:w="15" w:type="dxa"/>
            </w:tcMar>
            <w:vAlign w:val="center"/>
            <w:hideMark/>
          </w:tcPr>
          <w:p w:rsidR="00DB28B5" w:rsidRPr="00DB6EAA" w:rsidRDefault="00DB28B5" w:rsidP="002D0A2E">
            <w:pPr>
              <w:pStyle w:val="p1"/>
              <w:rPr>
                <w:b/>
                <w:bCs/>
              </w:rPr>
            </w:pPr>
            <w:r>
              <w:rPr>
                <w:b/>
                <w:bCs/>
              </w:rPr>
              <w:t>Мероприятия</w:t>
            </w:r>
          </w:p>
        </w:tc>
        <w:tc>
          <w:tcPr>
            <w:tcW w:w="1969" w:type="dxa"/>
            <w:tcBorders>
              <w:top w:val="nil"/>
              <w:left w:val="nil"/>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sidRPr="00DB6EAA">
              <w:rPr>
                <w:rStyle w:val="s181"/>
              </w:rPr>
              <w:t>Кол.во (шт)</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Default="00DB28B5" w:rsidP="002D0A2E"/>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Default="00DB28B5" w:rsidP="002D0A2E"/>
        </w:tc>
      </w:tr>
      <w:tr w:rsidR="00DB28B5" w:rsidTr="002D0A2E">
        <w:trPr>
          <w:trHeight w:val="340"/>
          <w:tblHeader/>
        </w:trPr>
        <w:tc>
          <w:tcPr>
            <w:tcW w:w="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sidRPr="00DB6EAA">
              <w:rPr>
                <w:rStyle w:val="s181"/>
              </w:rPr>
              <w:t>1</w:t>
            </w:r>
          </w:p>
        </w:tc>
        <w:tc>
          <w:tcPr>
            <w:tcW w:w="3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sidRPr="00DB6EAA">
              <w:rPr>
                <w:rStyle w:val="s181"/>
              </w:rPr>
              <w:t xml:space="preserve">Установка контейнеров для мусора </w:t>
            </w:r>
            <w:r>
              <w:rPr>
                <w:rStyle w:val="s181"/>
              </w:rPr>
              <w:t>0.8</w:t>
            </w:r>
            <w:r w:rsidRPr="00DB6EAA">
              <w:rPr>
                <w:rStyle w:val="s181"/>
              </w:rPr>
              <w:t xml:space="preserve"> м³</w:t>
            </w:r>
          </w:p>
        </w:tc>
        <w:tc>
          <w:tcPr>
            <w:tcW w:w="19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Pr>
                <w:rStyle w:val="s181"/>
              </w:rPr>
              <w:t>29</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sidRPr="00DB6EAA">
              <w:rPr>
                <w:rStyle w:val="s181"/>
              </w:rPr>
              <w:t>5,4</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b/>
                <w:bCs/>
              </w:rPr>
            </w:pPr>
            <w:r>
              <w:rPr>
                <w:rStyle w:val="s181"/>
              </w:rPr>
              <w:t>156,6</w:t>
            </w:r>
          </w:p>
        </w:tc>
      </w:tr>
      <w:tr w:rsidR="00DB28B5" w:rsidTr="002D0A2E">
        <w:trPr>
          <w:trHeight w:val="340"/>
          <w:tblHeader/>
        </w:trPr>
        <w:tc>
          <w:tcPr>
            <w:tcW w:w="575"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DB28B5" w:rsidRPr="00DB6EAA" w:rsidRDefault="00DB28B5" w:rsidP="002D0A2E">
            <w:pPr>
              <w:pStyle w:val="p1"/>
              <w:rPr>
                <w:rStyle w:val="s181"/>
              </w:rPr>
            </w:pPr>
            <w:r>
              <w:rPr>
                <w:rStyle w:val="s181"/>
              </w:rPr>
              <w:t>2</w:t>
            </w:r>
          </w:p>
        </w:tc>
        <w:tc>
          <w:tcPr>
            <w:tcW w:w="3382" w:type="dxa"/>
            <w:tcBorders>
              <w:top w:val="single" w:sz="4" w:space="0" w:color="auto"/>
              <w:left w:val="nil"/>
              <w:bottom w:val="single" w:sz="6" w:space="0" w:color="000000"/>
              <w:right w:val="single" w:sz="6" w:space="0" w:color="000000"/>
            </w:tcBorders>
            <w:tcMar>
              <w:top w:w="15" w:type="dxa"/>
              <w:left w:w="15" w:type="dxa"/>
              <w:bottom w:w="15" w:type="dxa"/>
              <w:right w:w="15" w:type="dxa"/>
            </w:tcMar>
            <w:vAlign w:val="center"/>
            <w:hideMark/>
          </w:tcPr>
          <w:p w:rsidR="00DB28B5" w:rsidRPr="00DB6EAA" w:rsidRDefault="00DB28B5" w:rsidP="002D0A2E">
            <w:pPr>
              <w:pStyle w:val="p1"/>
              <w:rPr>
                <w:rStyle w:val="s181"/>
              </w:rPr>
            </w:pPr>
            <w:r>
              <w:rPr>
                <w:rStyle w:val="s181"/>
              </w:rPr>
              <w:t>Устройство площадок</w:t>
            </w:r>
          </w:p>
        </w:tc>
        <w:tc>
          <w:tcPr>
            <w:tcW w:w="1969" w:type="dxa"/>
            <w:tcBorders>
              <w:top w:val="single" w:sz="4" w:space="0" w:color="auto"/>
              <w:left w:val="nil"/>
              <w:bottom w:val="single" w:sz="6" w:space="0" w:color="000000"/>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rStyle w:val="s181"/>
              </w:rPr>
            </w:pPr>
            <w:r>
              <w:rPr>
                <w:rStyle w:val="s181"/>
              </w:rPr>
              <w:t>29 (1,5х1,5х0,15)</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rStyle w:val="s181"/>
              </w:rPr>
            </w:pPr>
            <w:r>
              <w:rPr>
                <w:rStyle w:val="s181"/>
              </w:rPr>
              <w:t>3,112</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rPr>
                <w:rStyle w:val="s181"/>
              </w:rPr>
            </w:pPr>
            <w:r>
              <w:rPr>
                <w:rStyle w:val="s181"/>
              </w:rPr>
              <w:t>90,25</w:t>
            </w:r>
          </w:p>
        </w:tc>
      </w:tr>
      <w:tr w:rsidR="00DB28B5" w:rsidTr="002D0A2E">
        <w:trPr>
          <w:trHeight w:val="353"/>
        </w:trPr>
        <w:tc>
          <w:tcPr>
            <w:tcW w:w="5926" w:type="dxa"/>
            <w:gridSpan w:val="3"/>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vAlign w:val="center"/>
            <w:hideMark/>
          </w:tcPr>
          <w:p w:rsidR="00DB28B5" w:rsidRPr="00DB6EAA" w:rsidRDefault="00DB28B5" w:rsidP="002D0A2E">
            <w:pPr>
              <w:pStyle w:val="p1"/>
            </w:pPr>
            <w:r w:rsidRPr="00DB6EAA">
              <w:rPr>
                <w:rStyle w:val="s181"/>
              </w:rPr>
              <w:t>ИТОГО:</w:t>
            </w:r>
          </w:p>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Default="00DB28B5" w:rsidP="002D0A2E"/>
        </w:tc>
        <w:tc>
          <w:tcPr>
            <w:tcW w:w="19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B28B5" w:rsidRPr="00DB6EAA" w:rsidRDefault="00DB28B5" w:rsidP="002D0A2E">
            <w:pPr>
              <w:pStyle w:val="p1"/>
            </w:pPr>
            <w:r>
              <w:rPr>
                <w:rStyle w:val="s181"/>
              </w:rPr>
              <w:t>246,85</w:t>
            </w:r>
          </w:p>
        </w:tc>
      </w:tr>
    </w:tbl>
    <w:p w:rsidR="007C6573" w:rsidRDefault="007C6573" w:rsidP="007C6573"/>
    <w:p w:rsidR="00DB28B5" w:rsidRPr="004F3249" w:rsidRDefault="00DB28B5" w:rsidP="004F3249">
      <w:pPr>
        <w:pStyle w:val="12"/>
        <w:numPr>
          <w:ilvl w:val="1"/>
          <w:numId w:val="32"/>
        </w:numPr>
        <w:rPr>
          <w:rFonts w:ascii="Times New Roman" w:hAnsi="Times New Roman"/>
          <w:i w:val="0"/>
          <w:sz w:val="24"/>
          <w:szCs w:val="24"/>
        </w:rPr>
      </w:pPr>
      <w:bookmarkStart w:id="24" w:name="_Toc395281206"/>
      <w:r w:rsidRPr="004F3249">
        <w:rPr>
          <w:rStyle w:val="s26"/>
          <w:rFonts w:ascii="Times New Roman" w:hAnsi="Times New Roman"/>
          <w:b/>
          <w:bCs w:val="0"/>
          <w:i w:val="0"/>
          <w:caps/>
          <w:sz w:val="24"/>
          <w:szCs w:val="24"/>
        </w:rPr>
        <w:t>СВЕДЕНИЯ О СИСТЕМЕ ПЕРЕРАБОТКИ МЕДИЦИНСКИХ ОТХОДОВ</w:t>
      </w:r>
      <w:bookmarkEnd w:id="24"/>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Альтернативой обычным методам термической переработки медицинских  отходов являются технологии, предусматривающие предварительное разложение органической составляющей отходов в бескислородной атмосфере (пиролиз), после чего образовавшаяся концентрированная парогазовая смесь (ПГС) направляется в камеру дожигания, где в режиме управляемого дожига газообразных продуктов происходит перевод токсичных веществ в менее или полностью безопасные. </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lastRenderedPageBreak/>
        <w:t xml:space="preserve">Принципиальными положительными особенностями безкислородных пиролизных технологий уничтожения органических материалов, позволяющих обеспечить экологическую безопасность выбросов, в том числе и хлорсодержащих, являются: </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 возможность управляемого сжигания при высокой температуре концентрированной неразбавленной парогазовой смеси (теплота сгорания 6680-10450 кДж/м3), что позволяет обеспечить высокую (1200-13000С) температуру всего объема продуктов сгорания; </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выделяющийся при пиролизе хлорсодержащих материалов активный хлор уже в камере термического разложения немедленно реагирует с обязательным продуктом пиролиза любой органики - водородом, образуя стойкое соединение HCl, которое далее легко нейтрализуется на стадии доочистки. Тем самым предотвращается образование диоксинов и фуранов.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Сейчас на российском рынке медицинской техники представлены три установки пиролиза: отечественная «ЭЧУТО», французская «Мюллер» и американская «Пеннрам».</w:t>
      </w:r>
    </w:p>
    <w:p w:rsidR="007C657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Одним из достоинств установок пиролиза (кроме улучшенных, по сравнению с инсинераторами, экологических показателей) является то, что для них нет необходимости строить капитальные сооружения и высокие дымовые трубы. Установки могут монтироваться под навесом или в ангарах легкого типа на бетонном основании.</w:t>
      </w:r>
    </w:p>
    <w:p w:rsidR="006F17FE" w:rsidRPr="001B3333" w:rsidRDefault="006F17FE" w:rsidP="001B3333">
      <w:pPr>
        <w:spacing w:after="0" w:line="360" w:lineRule="auto"/>
        <w:jc w:val="both"/>
        <w:rPr>
          <w:rFonts w:ascii="Times New Roman" w:hAnsi="Times New Roman" w:cs="Times New Roman"/>
          <w:sz w:val="28"/>
          <w:szCs w:val="28"/>
        </w:rPr>
      </w:pPr>
    </w:p>
    <w:p w:rsidR="001B3333" w:rsidRPr="008C5A57" w:rsidRDefault="001B3333" w:rsidP="008C5A57">
      <w:pPr>
        <w:pStyle w:val="12"/>
        <w:numPr>
          <w:ilvl w:val="1"/>
          <w:numId w:val="32"/>
        </w:numPr>
        <w:rPr>
          <w:rFonts w:ascii="Times New Roman" w:hAnsi="Times New Roman"/>
          <w:i w:val="0"/>
          <w:sz w:val="24"/>
          <w:szCs w:val="24"/>
        </w:rPr>
      </w:pPr>
      <w:bookmarkStart w:id="25" w:name="_Toc395281207"/>
      <w:r w:rsidRPr="008C5A57">
        <w:rPr>
          <w:rStyle w:val="s26"/>
          <w:rFonts w:ascii="Times New Roman" w:hAnsi="Times New Roman"/>
          <w:b/>
          <w:bCs w:val="0"/>
          <w:i w:val="0"/>
          <w:caps/>
          <w:sz w:val="24"/>
          <w:szCs w:val="24"/>
        </w:rPr>
        <w:t>ОЦЕНКА КАПИТАЛЬНЫХ ВЛОЖЕНИЙ ПРЕДЛАГАЕМЫХ  для ПЕРЕРАБОТКИ МЕДИЦИНСКИХ ОТХОДОВ</w:t>
      </w:r>
      <w:bookmarkEnd w:id="25"/>
    </w:p>
    <w:p w:rsidR="007C6573" w:rsidRDefault="007C6573" w:rsidP="001B3333">
      <w:pPr>
        <w:spacing w:line="360" w:lineRule="auto"/>
        <w:rPr>
          <w:rFonts w:ascii="Times New Roman" w:hAnsi="Times New Roman" w:cs="Times New Roman"/>
          <w:sz w:val="28"/>
          <w:szCs w:val="28"/>
        </w:rPr>
      </w:pPr>
      <w:r w:rsidRPr="001B3333">
        <w:rPr>
          <w:rFonts w:ascii="Times New Roman" w:hAnsi="Times New Roman" w:cs="Times New Roman"/>
          <w:sz w:val="28"/>
          <w:szCs w:val="28"/>
        </w:rPr>
        <w:t>Приобретение собственной установки по утилизации медицинских отходов в Ловлинском сельском поселении экономически не обосновано. Рекомендуется приобрести установку муниципальному образованию Тбилисский  район.</w:t>
      </w:r>
    </w:p>
    <w:p w:rsidR="001B3333" w:rsidRPr="008C5A57" w:rsidRDefault="001B3333" w:rsidP="008C5A57">
      <w:pPr>
        <w:pStyle w:val="12"/>
        <w:numPr>
          <w:ilvl w:val="1"/>
          <w:numId w:val="32"/>
        </w:numPr>
        <w:rPr>
          <w:rFonts w:ascii="Times New Roman" w:hAnsi="Times New Roman"/>
          <w:b w:val="0"/>
          <w:i w:val="0"/>
          <w:sz w:val="24"/>
          <w:szCs w:val="24"/>
        </w:rPr>
      </w:pPr>
      <w:bookmarkStart w:id="26" w:name="_Toc395281208"/>
      <w:r w:rsidRPr="008C5A57">
        <w:rPr>
          <w:rStyle w:val="s26"/>
          <w:rFonts w:ascii="Times New Roman" w:hAnsi="Times New Roman"/>
          <w:b/>
          <w:i w:val="0"/>
          <w:sz w:val="24"/>
          <w:szCs w:val="24"/>
        </w:rPr>
        <w:t>СВЕДЕНИЯ О ПРЕДЛАГАЕМЫХ К СОЗДАНИЮ СИСТЕМАХ ТРАНСПОРТИРОВКИ БЫТОВЫХ ОТХОДОВ</w:t>
      </w:r>
      <w:bookmarkEnd w:id="26"/>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lastRenderedPageBreak/>
        <w:t>На расчетный срок предлагается следующая модель транспортирования ТБО: сбор и вывоз отходов из мест их образования спецавтотранспортом малой и средней вместимостью  на Усть-Лабинский МЭОК.</w:t>
      </w:r>
    </w:p>
    <w:p w:rsidR="007C657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Сбор и транспортировку рекомендуется производить с помощью контейнерных мусоровозов МКМ - 4605 КАМАЗ-53605 и бункеровозов ЗИЛ-ММЗ-4952. Мусоровозы отличаются высокой маневренностью и простотой в эксплуатации. В перспективе на расчетный срок  необходимо приобретение 1 единицы мусоровоза для контейнерного сбора ТБО объемом 50 куб.м, 1 единицы бункеровоза для вывоза КГО, обновление машинного парка 2 единицами тракторов с прицепами для вывоза КГО. </w:t>
      </w:r>
    </w:p>
    <w:p w:rsidR="007279AD" w:rsidRDefault="007279AD" w:rsidP="007279AD">
      <w:pPr>
        <w:spacing w:after="0" w:line="360" w:lineRule="auto"/>
        <w:jc w:val="both"/>
        <w:rPr>
          <w:rFonts w:ascii="Times New Roman" w:hAnsi="Times New Roman" w:cs="Times New Roman"/>
          <w:sz w:val="28"/>
          <w:szCs w:val="28"/>
        </w:rPr>
      </w:pPr>
      <w:r w:rsidRPr="00177FE9">
        <w:rPr>
          <w:rFonts w:ascii="Times New Roman" w:hAnsi="Times New Roman" w:cs="Times New Roman"/>
          <w:sz w:val="28"/>
          <w:szCs w:val="28"/>
        </w:rPr>
        <w:t xml:space="preserve">   В  2014 году вывоз ТБО, образуемых дошкольными и школьными учреждениями, объектами здравоохранения, находящимися на территории Ловлинского сельского поселения,  планирует осуществлять  специализированное  предприятие  МУП «ЖКХ Тбилисского сельского поселения» в соответствии с заключенными договорами по заявочной системе. </w:t>
      </w:r>
    </w:p>
    <w:p w:rsidR="007279AD" w:rsidRDefault="007279AD" w:rsidP="007279A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Для вывоза ТБО образуемых населением Ловлинского Сп рассматривается 3 варианта:</w:t>
      </w:r>
    </w:p>
    <w:p w:rsidR="007279AD" w:rsidRPr="00DF5ED0" w:rsidRDefault="007279AD" w:rsidP="007279AD">
      <w:pPr>
        <w:pStyle w:val="ab"/>
        <w:numPr>
          <w:ilvl w:val="0"/>
          <w:numId w:val="38"/>
        </w:numPr>
        <w:spacing w:after="0" w:line="360" w:lineRule="auto"/>
        <w:jc w:val="both"/>
        <w:rPr>
          <w:rFonts w:ascii="Times New Roman" w:hAnsi="Times New Roman" w:cs="Times New Roman"/>
          <w:sz w:val="28"/>
          <w:szCs w:val="28"/>
        </w:rPr>
      </w:pPr>
      <w:r w:rsidRPr="00DF5ED0">
        <w:rPr>
          <w:rFonts w:ascii="Times New Roman" w:hAnsi="Times New Roman" w:cs="Times New Roman"/>
          <w:sz w:val="28"/>
          <w:szCs w:val="28"/>
        </w:rPr>
        <w:t>осуществлять на договорной основе специализированным  предприятием  МУП «ЖКХ Тбилисского сельского поселения»</w:t>
      </w:r>
      <w:r w:rsidR="006F17FE">
        <w:rPr>
          <w:rFonts w:ascii="Times New Roman" w:hAnsi="Times New Roman" w:cs="Times New Roman"/>
          <w:sz w:val="28"/>
          <w:szCs w:val="28"/>
        </w:rPr>
        <w:t xml:space="preserve">. </w:t>
      </w:r>
      <w:r w:rsidR="006F17FE" w:rsidRPr="00DF5ED0">
        <w:rPr>
          <w:rFonts w:ascii="Times New Roman" w:hAnsi="Times New Roman" w:cs="Times New Roman"/>
          <w:sz w:val="28"/>
          <w:szCs w:val="28"/>
        </w:rPr>
        <w:t>Тариф на оказание услуг по вывозу ТБО от организаций, учреждений для МУП «ЖКХ Тбилисского сельского поселения» утвержден решением Совета депутатов муниципального образования Тбилисского сельского поселения»  и составил с 01.10.2013 года  244,29 руб.  Рост тарифа  на услуги по вывозу ТБО предприятием МУП «ЖКХ Тбилисского сельского поселения» с 01.01.2014года не запланирован.</w:t>
      </w:r>
    </w:p>
    <w:p w:rsidR="006F17FE" w:rsidRPr="006F17FE" w:rsidRDefault="007279AD" w:rsidP="006F17FE">
      <w:pPr>
        <w:pStyle w:val="ab"/>
        <w:numPr>
          <w:ilvl w:val="0"/>
          <w:numId w:val="3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организовать на территории поселения свое пр</w:t>
      </w:r>
      <w:r w:rsidR="006F17FE">
        <w:rPr>
          <w:rFonts w:ascii="Times New Roman" w:hAnsi="Times New Roman" w:cs="Times New Roman"/>
          <w:sz w:val="28"/>
          <w:szCs w:val="28"/>
        </w:rPr>
        <w:t>едприятие по сбору и вывозу ТБО, но у</w:t>
      </w:r>
      <w:r w:rsidR="006F17FE" w:rsidRPr="006F17FE">
        <w:rPr>
          <w:rFonts w:ascii="Times New Roman" w:hAnsi="Times New Roman" w:cs="Times New Roman"/>
          <w:sz w:val="28"/>
          <w:szCs w:val="28"/>
        </w:rPr>
        <w:t xml:space="preserve">читывая недостаточный объем образования ТБО на территории населенных пунктов Ловлинского сельского поселения, </w:t>
      </w:r>
      <w:r w:rsidR="006F17FE" w:rsidRPr="006F17FE">
        <w:rPr>
          <w:rFonts w:ascii="Times New Roman" w:hAnsi="Times New Roman" w:cs="Times New Roman"/>
          <w:sz w:val="28"/>
          <w:szCs w:val="28"/>
        </w:rPr>
        <w:lastRenderedPageBreak/>
        <w:t>обустройство собственного полигона-накопителя  экономически не обосновано.</w:t>
      </w:r>
    </w:p>
    <w:p w:rsidR="007279AD" w:rsidRPr="0011151D" w:rsidRDefault="007279AD" w:rsidP="007279AD">
      <w:pPr>
        <w:pStyle w:val="ab"/>
        <w:numPr>
          <w:ilvl w:val="0"/>
          <w:numId w:val="38"/>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создать совместное предприятие с поселениями вывоз ТБО которых будет </w:t>
      </w:r>
      <w:r w:rsidRPr="0011151D">
        <w:rPr>
          <w:rFonts w:ascii="Times New Roman" w:hAnsi="Times New Roman" w:cs="Times New Roman"/>
          <w:sz w:val="28"/>
          <w:szCs w:val="28"/>
        </w:rPr>
        <w:t xml:space="preserve">осуществляться на территорию временного места складирования </w:t>
      </w:r>
    </w:p>
    <w:p w:rsidR="007279AD" w:rsidRPr="0011151D" w:rsidRDefault="007279AD" w:rsidP="007279AD">
      <w:pPr>
        <w:pStyle w:val="ab"/>
        <w:spacing w:after="0" w:line="360" w:lineRule="auto"/>
        <w:jc w:val="both"/>
        <w:rPr>
          <w:rFonts w:ascii="Times New Roman" w:hAnsi="Times New Roman" w:cs="Times New Roman"/>
          <w:sz w:val="28"/>
          <w:szCs w:val="28"/>
        </w:rPr>
      </w:pPr>
      <w:r w:rsidRPr="0011151D">
        <w:rPr>
          <w:rFonts w:ascii="Times New Roman" w:hAnsi="Times New Roman" w:cs="Times New Roman"/>
          <w:sz w:val="28"/>
          <w:szCs w:val="28"/>
        </w:rPr>
        <w:t>на пункт сортировки ТБО  площадью 15 га, расположенному  в 1,625км севернее Нововладимиро</w:t>
      </w:r>
      <w:r w:rsidR="00F36909">
        <w:rPr>
          <w:rFonts w:ascii="Times New Roman" w:hAnsi="Times New Roman" w:cs="Times New Roman"/>
          <w:sz w:val="28"/>
          <w:szCs w:val="28"/>
        </w:rPr>
        <w:t>вского кольца и 0,625м на запад</w:t>
      </w:r>
      <w:r w:rsidRPr="0011151D">
        <w:rPr>
          <w:rFonts w:ascii="Times New Roman" w:hAnsi="Times New Roman" w:cs="Times New Roman"/>
          <w:sz w:val="28"/>
          <w:szCs w:val="28"/>
        </w:rPr>
        <w:t>.</w:t>
      </w:r>
      <w:r w:rsidR="00F36909">
        <w:rPr>
          <w:rFonts w:ascii="Times New Roman" w:hAnsi="Times New Roman" w:cs="Times New Roman"/>
          <w:sz w:val="28"/>
          <w:szCs w:val="28"/>
        </w:rPr>
        <w:t xml:space="preserve"> Данный вариант рассматривается.</w:t>
      </w:r>
    </w:p>
    <w:p w:rsidR="007279AD" w:rsidRPr="00DF5ED0" w:rsidRDefault="007279AD" w:rsidP="007279AD">
      <w:pPr>
        <w:pStyle w:val="ab"/>
        <w:spacing w:after="0" w:line="360" w:lineRule="auto"/>
        <w:ind w:left="0" w:firstLine="708"/>
        <w:jc w:val="both"/>
        <w:rPr>
          <w:rFonts w:ascii="Times New Roman" w:hAnsi="Times New Roman" w:cs="Times New Roman"/>
          <w:sz w:val="28"/>
          <w:szCs w:val="28"/>
        </w:rPr>
      </w:pPr>
      <w:r w:rsidRPr="00DF5ED0">
        <w:rPr>
          <w:rFonts w:ascii="Times New Roman" w:hAnsi="Times New Roman" w:cs="Times New Roman"/>
          <w:sz w:val="28"/>
          <w:szCs w:val="28"/>
        </w:rPr>
        <w:t xml:space="preserve"> </w:t>
      </w:r>
    </w:p>
    <w:p w:rsidR="001B3333" w:rsidRPr="008C5A57" w:rsidRDefault="001B3333" w:rsidP="008C5A57">
      <w:pPr>
        <w:pStyle w:val="12"/>
        <w:numPr>
          <w:ilvl w:val="1"/>
          <w:numId w:val="32"/>
        </w:numPr>
        <w:rPr>
          <w:rFonts w:ascii="Times New Roman" w:hAnsi="Times New Roman"/>
          <w:b w:val="0"/>
          <w:i w:val="0"/>
          <w:sz w:val="24"/>
          <w:szCs w:val="24"/>
        </w:rPr>
      </w:pPr>
      <w:bookmarkStart w:id="27" w:name="_Toc395281209"/>
      <w:r w:rsidRPr="008C5A57">
        <w:rPr>
          <w:rStyle w:val="s26"/>
          <w:rFonts w:ascii="Times New Roman" w:hAnsi="Times New Roman"/>
          <w:b/>
          <w:i w:val="0"/>
          <w:sz w:val="24"/>
          <w:szCs w:val="24"/>
        </w:rPr>
        <w:t>СВЕДЕНИЯ О ПРЕДЛАГАЕМЫХ К СОЗДАНИЮ СИСТЕМАХ УБОРКИ ДОРОЖНЫХ ПОКРЫТИЙ</w:t>
      </w:r>
      <w:bookmarkEnd w:id="27"/>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В настоящее время механизированная уборка дорожных покрытий в Ловлинском сельском поселении не осуществляется.</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Наиболее экономически оправдано применение универсальной уборочной техники, предназначенной для круглогодичной уборки улиц, внутриквартальных проездов и зеленых участков. Универсальные машины обеспечиваются набором соответствующих навесных и сменных механизмов: плужно-щеточным снегоочистительным оборудованием, фрезерно-роторным снегоочистительным механизмом, кусторезами, поливомоечным прицепом и т.д. </w:t>
      </w:r>
    </w:p>
    <w:p w:rsidR="001B3333" w:rsidRPr="001B3333" w:rsidRDefault="007C6573" w:rsidP="00F22C30">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 Рис. 6.</w:t>
      </w:r>
      <w:r w:rsidR="001B3333">
        <w:rPr>
          <w:noProof/>
        </w:rPr>
        <w:drawing>
          <wp:inline distT="0" distB="0" distL="0" distR="0">
            <wp:extent cx="3065856" cy="1626781"/>
            <wp:effectExtent l="19050" t="0" r="1194"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065856" cy="1626781"/>
                    </a:xfrm>
                    <a:prstGeom prst="rect">
                      <a:avLst/>
                    </a:prstGeom>
                    <a:noFill/>
                    <a:ln w="9525">
                      <a:noFill/>
                      <a:miter lim="800000"/>
                      <a:headEnd/>
                      <a:tailEnd/>
                    </a:ln>
                  </pic:spPr>
                </pic:pic>
              </a:graphicData>
            </a:graphic>
          </wp:inline>
        </w:drawing>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Комбинированные дорожные машины МДК-433362 и МДК-432932 предназначены для круглогодичного ухода за дорогами с твердым покрытием. На всех машинах используются прочные металлические кузова на продольных опорах и скребковые транспортеры Машина комбинированная уборочная М-26 предназначена для очистки </w:t>
      </w:r>
      <w:r w:rsidRPr="001B3333">
        <w:rPr>
          <w:rFonts w:ascii="Times New Roman" w:hAnsi="Times New Roman" w:cs="Times New Roman"/>
          <w:sz w:val="28"/>
          <w:szCs w:val="28"/>
        </w:rPr>
        <w:lastRenderedPageBreak/>
        <w:t xml:space="preserve">усовершенствованных дорожных покрытий от свежевыпавшего снега (сгребание, подметание, удаление с проездов) и для распределения по поверхности дорог материалов и специальных реагентов. </w:t>
      </w:r>
    </w:p>
    <w:p w:rsidR="007C657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 Рис. 7.</w:t>
      </w:r>
    </w:p>
    <w:p w:rsidR="001B3333" w:rsidRPr="001B3333" w:rsidRDefault="001B3333" w:rsidP="001B3333">
      <w:pPr>
        <w:spacing w:after="0" w:line="360" w:lineRule="auto"/>
        <w:jc w:val="center"/>
        <w:rPr>
          <w:rFonts w:ascii="Times New Roman" w:hAnsi="Times New Roman" w:cs="Times New Roman"/>
          <w:sz w:val="28"/>
          <w:szCs w:val="28"/>
        </w:rPr>
      </w:pPr>
      <w:r>
        <w:rPr>
          <w:noProof/>
        </w:rPr>
        <w:drawing>
          <wp:inline distT="0" distB="0" distL="0" distR="0">
            <wp:extent cx="2891790" cy="2190115"/>
            <wp:effectExtent l="1905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891790" cy="2190115"/>
                    </a:xfrm>
                    <a:prstGeom prst="rect">
                      <a:avLst/>
                    </a:prstGeom>
                    <a:noFill/>
                    <a:ln w="9525">
                      <a:noFill/>
                      <a:miter lim="800000"/>
                      <a:headEnd/>
                      <a:tailEnd/>
                    </a:ln>
                  </pic:spPr>
                </pic:pic>
              </a:graphicData>
            </a:graphic>
          </wp:inline>
        </w:drawing>
      </w:r>
    </w:p>
    <w:p w:rsidR="007C657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Организацию механизированной уборки территории Ловлинского сельского поселения планируется осуществлять на договорной основе со специализированным предприятием МАУ «Радуга» Тбилисского сельского поселения Тбилисского района, оказывающим услуги по механизированной уборке дорожных покрытий.  При необходимости тяжелая техника (автогрейдеры, бульдозеры) также могут привлекаться на договорной основе.</w:t>
      </w:r>
    </w:p>
    <w:p w:rsidR="001B3333" w:rsidRPr="001B3333" w:rsidRDefault="001B3333" w:rsidP="001B3333">
      <w:pPr>
        <w:spacing w:after="0" w:line="360" w:lineRule="auto"/>
        <w:jc w:val="both"/>
        <w:rPr>
          <w:rFonts w:ascii="Times New Roman" w:hAnsi="Times New Roman" w:cs="Times New Roman"/>
          <w:sz w:val="28"/>
          <w:szCs w:val="28"/>
        </w:rPr>
      </w:pPr>
    </w:p>
    <w:p w:rsidR="001B3333" w:rsidRPr="008C5A57" w:rsidRDefault="001B3333" w:rsidP="008C5A57">
      <w:pPr>
        <w:pStyle w:val="12"/>
        <w:numPr>
          <w:ilvl w:val="1"/>
          <w:numId w:val="32"/>
        </w:numPr>
        <w:rPr>
          <w:rFonts w:ascii="Times New Roman" w:hAnsi="Times New Roman"/>
          <w:b w:val="0"/>
          <w:i w:val="0"/>
          <w:sz w:val="24"/>
          <w:szCs w:val="24"/>
        </w:rPr>
      </w:pPr>
      <w:bookmarkStart w:id="28" w:name="_Toc395281210"/>
      <w:r w:rsidRPr="008C5A57">
        <w:rPr>
          <w:rStyle w:val="s26"/>
          <w:rFonts w:ascii="Times New Roman" w:hAnsi="Times New Roman"/>
          <w:b/>
          <w:i w:val="0"/>
          <w:sz w:val="24"/>
          <w:szCs w:val="24"/>
        </w:rPr>
        <w:t>СВЕДЕНИЯ О ПРЕДЛАГАЕМЫХ К СОЗДАНИЮ СИСТЕМАХ КОНТРОЛЯ ТРАНСПОРТА КОММУНАЛЬНЫХ АВАРИЙНЫХ СЛУЖБ</w:t>
      </w:r>
      <w:bookmarkEnd w:id="28"/>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Спутниковые навигационные технологии ГЛОНАСС/GPS являются наиболее перспективным и эффективным инструментом для создания системы контроля и управления транспортом коммунальных аварийных служб.</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Специфика работы коммунальных и аварийных служб состоит в необходимости выполнения договорных отношений, связанных со своевременным выполнением обязательств по уборке улиц, вывозу твердых бытовых отходов.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Решаемые задачи:</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-планирование;</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lastRenderedPageBreak/>
        <w:t>-оперативное управление транспортом дорожных, коммунальных и аварийных служб;</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-подведение итогов (отчеты).</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Эффект от внедрения:</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-повышение качества обслуживания населения;</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-пресечение нецелевого использования транспорта;</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-сокращение затрат на ГСМ;</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-повышение трудовой дисциплины.</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Особенности:</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-составление расписаний;</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-составление суточных планов;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-контроль посещения объектов уборки, вывоза;</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-контроль мест выгрузки контейнера мусоровоза;</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-контроль ненормативных простоев;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-контроль времени выхода транспорта на линию;</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-контроль возвращения спецтранспорта в парк;</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-пресечение нецелевого использования транспортного средства;</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-контроль расхода топлива;</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-контроль пробега;</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-составление специализированных отчетов;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-выполнение запросов по транспорту за любой промежуток времени</w:t>
      </w:r>
    </w:p>
    <w:p w:rsidR="007C657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экспорт данных в «1-С».</w:t>
      </w:r>
    </w:p>
    <w:p w:rsidR="007C6573" w:rsidRDefault="007C6573" w:rsidP="001B3333">
      <w:pPr>
        <w:spacing w:after="0"/>
      </w:pPr>
    </w:p>
    <w:p w:rsidR="001B3333" w:rsidRDefault="001B3333" w:rsidP="008C5A57">
      <w:pPr>
        <w:pStyle w:val="12"/>
        <w:numPr>
          <w:ilvl w:val="0"/>
          <w:numId w:val="29"/>
        </w:numPr>
      </w:pPr>
      <w:bookmarkStart w:id="29" w:name="_Toc395281211"/>
      <w:r>
        <w:t>ОЦЕНКА ВОЗДЕЙСТВИЯ НА ОКРУЖАЮЩУЮ СРЕДУ</w:t>
      </w:r>
      <w:r w:rsidRPr="003031F9">
        <w:t>.</w:t>
      </w:r>
      <w:bookmarkEnd w:id="29"/>
    </w:p>
    <w:p w:rsidR="007C6573" w:rsidRPr="001B3333" w:rsidRDefault="007C6573" w:rsidP="001B3333">
      <w:pPr>
        <w:spacing w:after="0" w:line="360" w:lineRule="auto"/>
        <w:ind w:firstLine="708"/>
        <w:jc w:val="both"/>
        <w:rPr>
          <w:rFonts w:ascii="Times New Roman" w:hAnsi="Times New Roman" w:cs="Times New Roman"/>
          <w:sz w:val="28"/>
          <w:szCs w:val="28"/>
        </w:rPr>
      </w:pPr>
      <w:r w:rsidRPr="001B3333">
        <w:rPr>
          <w:rFonts w:ascii="Times New Roman" w:hAnsi="Times New Roman" w:cs="Times New Roman"/>
          <w:sz w:val="28"/>
          <w:szCs w:val="28"/>
        </w:rPr>
        <w:t xml:space="preserve">Краснодарский край, как рекреационно-туристический и сельскохозяйственный регион, имеет особые требования к охране окружающей среды. </w:t>
      </w:r>
    </w:p>
    <w:p w:rsidR="007C6573" w:rsidRPr="001B3333" w:rsidRDefault="007C6573" w:rsidP="001B3333">
      <w:pPr>
        <w:spacing w:after="0" w:line="360" w:lineRule="auto"/>
        <w:ind w:firstLine="708"/>
        <w:jc w:val="both"/>
        <w:rPr>
          <w:rFonts w:ascii="Times New Roman" w:hAnsi="Times New Roman" w:cs="Times New Roman"/>
          <w:sz w:val="28"/>
          <w:szCs w:val="28"/>
        </w:rPr>
      </w:pPr>
      <w:r w:rsidRPr="001B3333">
        <w:rPr>
          <w:rFonts w:ascii="Times New Roman" w:hAnsi="Times New Roman" w:cs="Times New Roman"/>
          <w:sz w:val="28"/>
          <w:szCs w:val="28"/>
        </w:rPr>
        <w:t xml:space="preserve">Проводимая в России реформа жилищно-коммунального хозяйства, не может быть осуществлена без использования новых правовых, организационных и финансовых мероприятий. Существующая на территории </w:t>
      </w:r>
      <w:r w:rsidRPr="001B3333">
        <w:rPr>
          <w:rFonts w:ascii="Times New Roman" w:hAnsi="Times New Roman" w:cs="Times New Roman"/>
          <w:sz w:val="28"/>
          <w:szCs w:val="28"/>
        </w:rPr>
        <w:lastRenderedPageBreak/>
        <w:t xml:space="preserve">Краснодарского края система очистки населенных пунктов от коммунальных отходов финансируется в основном из бюджетных средств. При существующей системе финансирования ни муниципальные, ни частные предприятия не в состоянии справиться с увеличением общего объема коммунальных отходов, что ведет к ухудшению санитарного состояния территорий муниципальных образований.  </w:t>
      </w:r>
    </w:p>
    <w:p w:rsidR="007C6573" w:rsidRPr="001B3333" w:rsidRDefault="007C6573" w:rsidP="001B3333">
      <w:pPr>
        <w:spacing w:after="0" w:line="360" w:lineRule="auto"/>
        <w:ind w:firstLine="708"/>
        <w:jc w:val="both"/>
        <w:rPr>
          <w:rFonts w:ascii="Times New Roman" w:hAnsi="Times New Roman" w:cs="Times New Roman"/>
          <w:sz w:val="28"/>
          <w:szCs w:val="28"/>
        </w:rPr>
      </w:pPr>
      <w:r w:rsidRPr="001B3333">
        <w:rPr>
          <w:rFonts w:ascii="Times New Roman" w:hAnsi="Times New Roman" w:cs="Times New Roman"/>
          <w:sz w:val="28"/>
          <w:szCs w:val="28"/>
        </w:rPr>
        <w:t>Свалки оказывают негативное влияние на окружающую среду и человека:</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химическое воздействие, выражающееся в выделении вредных веществ с эмиссиями фильтрата и биогаза.  Выделяющийся  из толщи отходов фильтрат содержит растворенные и взвешенные загрязняющие компоненты в опасных концентрациях. При его растекании по поверхности земли загрязняется почва, растительность, поверхностные водоемы и водотоки, подземные воды, донные отложения.</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зоогенный фактор, выражающийся в привлечении и размножении насекомых, птиц, млекопитающих.</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санитарно-эпидемиологический фактор, заключающийся в возникновении в теле свалки благоприятных условий для развития болезнетворных организмов.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термический фактор, связанный с выделением тепла при разложении отходов, что приводит к повышению температуры отходов до 40-70 градусов по Цельсию. При недостаточном оттоке тепла происходит самовозгорание отходов, которое проявляется как в виде поверхностных пожаров, так и в виде скрытого горения в глубоких горизонтах отходов.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-социальный фактор, заключающийся в том, что свалки создают зону риска и дискомфорта для людей, проживающих и работающих вблизи территории свалок. Население подвергается как прямому влиянию свалок, так и опосредованному – при контакте с загрязненными компонентами окружающей среды. </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lastRenderedPageBreak/>
        <w:t>Свалка ТБО, расположенная в Ловлинском сельском поселении, является источником загрязнения прилегающей территории и окружающей среды.</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В атмосферный воздух выделяется большое количество взвешенных частиц – различного состава пыли, сажи, которые, рассеиваясь под воздействием метеорологических факторов, оказывают отрицательное воздействие на человека, окружающий растительный и животный мир. Кроме того, в окружающую среду выделяется целый ряд газообразных веществ, которые изменяют состав атмосферного воздуха, часто приближая концентрации токсичных веществ к опасным по биологическому воздействию на человека, животных, растения, приводят к быстрой коррозии металлов.</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Экологическая обстановка на прилегающих к свалке территориях Ловлинского сельского поселения оценивается как неблагоприятная.</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Одной из важнейших задач органов местного самоуправления муниципального образования Ловлинского сельского поселения является организация цивилизованной и эффективной муниципальной системы обращения с коммунальными отходами, которая должна обеспечить соблюдение санитарных и экологических требований при содержании территории населенных пунктов поселения и организацию экономически выгодной и экологически безопасной деятельности всех сторон, участвующих в образовании, сборе, транспортировании, сортировке, переработке отходов в качестве вторичных материальных ресурсов и захоронении неутильной части ТБО.</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В рамках проводимой оценки негативного воздействия на окружающую среду отходами производства и потребления необходимо внедрять в жизнь принцип ЗАГРЯЗНИТЕЛЬ-ПЛАТИТ. Принцип «загрязнитель-платит» означает: чем больше кто-то производит отходов, тем больше он должен платить. Удаление опасных отходов дороже, чем неопасных. </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Для улучшения деятельности в сфере санитарной очистки и обращения с отходами необходимо:</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lastRenderedPageBreak/>
        <w:t>- привлечение инвесторов и предоставление им налоговых и других льгот при осуществлении в области обращения с отходами;</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предоставление предприятиям и организациям, осуществляющим деятельность в сфере санитарной очистки и обращения с отходами земельных участков на льготных условиях;</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шире использовать меры административной ответственности за правонарушения, связанные с нарушением порядка, условий и способов сбора, использования, обезвреживания, транспортировки, хранения и захоронения бытовых отходов; нарушением правил благоустройства территории населенных пунктов Ловлинского  сельского поселения;</w:t>
      </w:r>
    </w:p>
    <w:p w:rsidR="007C6573" w:rsidRPr="001B333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привлекать для решения конкретных вопросов государственные надзорные органы.</w:t>
      </w:r>
    </w:p>
    <w:p w:rsidR="007C6573" w:rsidRDefault="007C6573" w:rsidP="001B3333">
      <w:pPr>
        <w:spacing w:after="0" w:line="360" w:lineRule="auto"/>
        <w:jc w:val="both"/>
        <w:rPr>
          <w:rFonts w:ascii="Times New Roman" w:hAnsi="Times New Roman" w:cs="Times New Roman"/>
          <w:sz w:val="28"/>
          <w:szCs w:val="28"/>
        </w:rPr>
      </w:pPr>
      <w:r w:rsidRPr="001B3333">
        <w:rPr>
          <w:rFonts w:ascii="Times New Roman" w:hAnsi="Times New Roman" w:cs="Times New Roman"/>
          <w:sz w:val="28"/>
          <w:szCs w:val="28"/>
        </w:rPr>
        <w:t xml:space="preserve">Выполнение данного перечня мероприятий будет способствовать снижению негативного воздействия на окружающую среду территории населенных пунктов муниципального образования Ловлинского  сельского поселения и тем самым обеспечивать в соответствии с Конституцией Российской Федерации право каждого гражданина на благоприятную окружающую среду.   </w:t>
      </w:r>
    </w:p>
    <w:p w:rsidR="00AE3BBD" w:rsidRDefault="00AE3BBD" w:rsidP="001B3333">
      <w:pPr>
        <w:spacing w:after="0" w:line="360" w:lineRule="auto"/>
        <w:jc w:val="both"/>
        <w:rPr>
          <w:rFonts w:ascii="Times New Roman" w:hAnsi="Times New Roman" w:cs="Times New Roman"/>
          <w:sz w:val="28"/>
          <w:szCs w:val="28"/>
        </w:rPr>
      </w:pPr>
    </w:p>
    <w:p w:rsidR="001B3333" w:rsidRDefault="001B3333" w:rsidP="004F3249">
      <w:pPr>
        <w:pStyle w:val="12"/>
        <w:numPr>
          <w:ilvl w:val="0"/>
          <w:numId w:val="29"/>
        </w:numPr>
        <w:ind w:left="567"/>
      </w:pPr>
      <w:bookmarkStart w:id="30" w:name="_Toc362131553"/>
      <w:bookmarkStart w:id="31" w:name="_Toc395281212"/>
      <w:r w:rsidRPr="009024FD">
        <w:t>О</w:t>
      </w:r>
      <w:r>
        <w:t>ценка капитальных вложений в СОЗДПНИЕ И МОДЕРНИЗАЦИЮ СИСТЕМЫ ОБРАЩЕНИЯ С ОТХОДАМИ ПОСЕЛЕНИЯ</w:t>
      </w:r>
      <w:bookmarkEnd w:id="30"/>
      <w:bookmarkEnd w:id="31"/>
    </w:p>
    <w:p w:rsidR="001E66BA" w:rsidRPr="00EE4CE4" w:rsidRDefault="001E66BA" w:rsidP="001E66BA">
      <w:pPr>
        <w:pStyle w:val="12"/>
        <w:ind w:left="147"/>
        <w:jc w:val="left"/>
      </w:pPr>
    </w:p>
    <w:p w:rsidR="001B3333" w:rsidRPr="009024FD" w:rsidRDefault="001B3333" w:rsidP="001B3333">
      <w:pPr>
        <w:pStyle w:val="12"/>
        <w:numPr>
          <w:ilvl w:val="1"/>
          <w:numId w:val="17"/>
        </w:numPr>
        <w:ind w:left="993"/>
      </w:pPr>
      <w:bookmarkStart w:id="32" w:name="_Toc395281213"/>
      <w:r w:rsidRPr="00EE4CE4">
        <w:rPr>
          <w:rFonts w:ascii="Times New Roman" w:hAnsi="Times New Roman"/>
          <w:i w:val="0"/>
          <w:sz w:val="24"/>
          <w:szCs w:val="24"/>
        </w:rPr>
        <w:t>ОЦЕНКА КАПИТАЛЬНЫХ ВЛОЖЕНИЙ</w:t>
      </w:r>
      <w:bookmarkEnd w:id="32"/>
    </w:p>
    <w:p w:rsidR="007C6573" w:rsidRPr="00AE3BBD" w:rsidRDefault="007C6573" w:rsidP="00AE3BBD">
      <w:pPr>
        <w:spacing w:line="360" w:lineRule="auto"/>
        <w:rPr>
          <w:rFonts w:ascii="Times New Roman" w:hAnsi="Times New Roman" w:cs="Times New Roman"/>
          <w:sz w:val="28"/>
          <w:szCs w:val="28"/>
        </w:rPr>
      </w:pPr>
      <w:r w:rsidRPr="00AE3BBD">
        <w:rPr>
          <w:rFonts w:ascii="Times New Roman" w:hAnsi="Times New Roman" w:cs="Times New Roman"/>
          <w:sz w:val="28"/>
          <w:szCs w:val="28"/>
        </w:rPr>
        <w:t>Общий объем инвестиций в систему обр</w:t>
      </w:r>
      <w:r w:rsidR="001B3333" w:rsidRPr="00AE3BBD">
        <w:rPr>
          <w:rFonts w:ascii="Times New Roman" w:hAnsi="Times New Roman" w:cs="Times New Roman"/>
          <w:sz w:val="28"/>
          <w:szCs w:val="28"/>
        </w:rPr>
        <w:t>ащения с ТБО на период 2014-2030</w:t>
      </w:r>
      <w:r w:rsidRPr="00AE3BBD">
        <w:rPr>
          <w:rFonts w:ascii="Times New Roman" w:hAnsi="Times New Roman" w:cs="Times New Roman"/>
          <w:sz w:val="28"/>
          <w:szCs w:val="28"/>
        </w:rPr>
        <w:t xml:space="preserve">гг. при раздельной системе сбора составляет    </w:t>
      </w:r>
      <w:r w:rsidR="00AE3BBD" w:rsidRPr="00AE3BBD">
        <w:rPr>
          <w:rFonts w:ascii="Times New Roman" w:hAnsi="Times New Roman" w:cs="Times New Roman"/>
          <w:sz w:val="28"/>
          <w:szCs w:val="28"/>
        </w:rPr>
        <w:t>1068,25</w:t>
      </w:r>
      <w:r w:rsidRPr="00AE3BBD">
        <w:rPr>
          <w:rFonts w:ascii="Times New Roman" w:hAnsi="Times New Roman" w:cs="Times New Roman"/>
          <w:sz w:val="28"/>
          <w:szCs w:val="28"/>
        </w:rPr>
        <w:t xml:space="preserve"> тыс. руб.</w:t>
      </w:r>
    </w:p>
    <w:p w:rsidR="007C6573" w:rsidRPr="00AE3BBD" w:rsidRDefault="007C6573" w:rsidP="007C6573">
      <w:pPr>
        <w:rPr>
          <w:rFonts w:ascii="Times New Roman" w:hAnsi="Times New Roman" w:cs="Times New Roman"/>
          <w:sz w:val="28"/>
          <w:szCs w:val="28"/>
        </w:rPr>
      </w:pPr>
      <w:r w:rsidRPr="00AE3BBD">
        <w:rPr>
          <w:rFonts w:ascii="Times New Roman" w:hAnsi="Times New Roman" w:cs="Times New Roman"/>
          <w:sz w:val="28"/>
          <w:szCs w:val="28"/>
        </w:rPr>
        <w:t>Таблица 12. Капитальные затраты по проектам системы обращения с ТБО, млн. руб.</w:t>
      </w:r>
    </w:p>
    <w:tbl>
      <w:tblPr>
        <w:tblW w:w="0" w:type="auto"/>
        <w:tblInd w:w="93" w:type="dxa"/>
        <w:tblLook w:val="04A0"/>
      </w:tblPr>
      <w:tblGrid>
        <w:gridCol w:w="546"/>
        <w:gridCol w:w="1831"/>
        <w:gridCol w:w="1487"/>
        <w:gridCol w:w="1321"/>
        <w:gridCol w:w="1461"/>
        <w:gridCol w:w="1351"/>
        <w:gridCol w:w="1481"/>
      </w:tblGrid>
      <w:tr w:rsidR="00C30B09" w:rsidTr="00C30B09">
        <w:trPr>
          <w:trHeight w:val="628"/>
          <w:tblHeader/>
        </w:trPr>
        <w:tc>
          <w:tcPr>
            <w:tcW w:w="547" w:type="dxa"/>
            <w:tcBorders>
              <w:top w:val="single" w:sz="4" w:space="0" w:color="auto"/>
              <w:left w:val="single" w:sz="4" w:space="0" w:color="auto"/>
              <w:bottom w:val="single" w:sz="4" w:space="0" w:color="auto"/>
              <w:right w:val="single" w:sz="4" w:space="0" w:color="auto"/>
            </w:tcBorders>
            <w:vAlign w:val="center"/>
            <w:hideMark/>
          </w:tcPr>
          <w:p w:rsidR="00C30B09" w:rsidRDefault="00C30B09" w:rsidP="002D0A2E">
            <w:pPr>
              <w:rPr>
                <w:b/>
                <w:bCs/>
                <w:sz w:val="24"/>
                <w:szCs w:val="24"/>
              </w:rPr>
            </w:pPr>
            <w:r w:rsidRPr="00DB6EAA">
              <w:rPr>
                <w:rStyle w:val="s181"/>
              </w:rPr>
              <w:lastRenderedPageBreak/>
              <w:t>№ п/п</w:t>
            </w:r>
          </w:p>
        </w:tc>
        <w:tc>
          <w:tcPr>
            <w:tcW w:w="2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Pr>
                <w:b/>
                <w:bCs/>
              </w:rPr>
              <w:t>Мероприятия</w:t>
            </w:r>
          </w:p>
        </w:tc>
        <w:tc>
          <w:tcPr>
            <w:tcW w:w="15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sidRPr="00DB6EAA">
              <w:rPr>
                <w:rStyle w:val="s181"/>
              </w:rPr>
              <w:t>Кол.во (шт)</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sidRPr="00DB6EAA">
              <w:rPr>
                <w:rStyle w:val="s181"/>
              </w:rPr>
              <w:t xml:space="preserve">Стоимость, тыс. руб. </w:t>
            </w:r>
          </w:p>
          <w:p w:rsidR="00C30B09" w:rsidRPr="00DB6EAA" w:rsidRDefault="00C30B09" w:rsidP="002D0A2E">
            <w:pPr>
              <w:pStyle w:val="p1"/>
              <w:rPr>
                <w:b/>
                <w:bCs/>
              </w:rPr>
            </w:pPr>
            <w:r w:rsidRPr="00DB6EAA">
              <w:rPr>
                <w:rStyle w:val="s181"/>
              </w:rPr>
              <w:t xml:space="preserve">(ед) </w:t>
            </w:r>
          </w:p>
        </w:tc>
        <w:tc>
          <w:tcPr>
            <w:tcW w:w="1461" w:type="dxa"/>
            <w:tcBorders>
              <w:top w:val="single" w:sz="4" w:space="0" w:color="auto"/>
              <w:left w:val="single" w:sz="4" w:space="0" w:color="auto"/>
              <w:bottom w:val="single" w:sz="4" w:space="0" w:color="auto"/>
              <w:right w:val="single" w:sz="4" w:space="0" w:color="auto"/>
            </w:tcBorders>
          </w:tcPr>
          <w:p w:rsidR="00C30B09" w:rsidRPr="00DB6EAA" w:rsidRDefault="00C30B09" w:rsidP="00137EEA">
            <w:pPr>
              <w:pStyle w:val="p1"/>
              <w:rPr>
                <w:b/>
                <w:bCs/>
              </w:rPr>
            </w:pPr>
            <w:r>
              <w:rPr>
                <w:rStyle w:val="s181"/>
              </w:rPr>
              <w:t>Стоимость, тыс</w:t>
            </w:r>
            <w:r w:rsidRPr="00DB6EAA">
              <w:rPr>
                <w:rStyle w:val="s181"/>
              </w:rPr>
              <w:t xml:space="preserve">. руб. </w:t>
            </w:r>
          </w:p>
          <w:p w:rsidR="00C30B09" w:rsidRDefault="00C30B09" w:rsidP="00137EEA">
            <w:pPr>
              <w:pStyle w:val="p1"/>
              <w:rPr>
                <w:rStyle w:val="s181"/>
              </w:rPr>
            </w:pPr>
            <w:r w:rsidRPr="00DB6EAA">
              <w:rPr>
                <w:rStyle w:val="s181"/>
              </w:rPr>
              <w:t>всего</w:t>
            </w:r>
          </w:p>
        </w:tc>
        <w:tc>
          <w:tcPr>
            <w:tcW w:w="14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Pr>
                <w:rStyle w:val="s181"/>
              </w:rPr>
              <w:t>Стоимость, млн</w:t>
            </w:r>
            <w:r w:rsidRPr="00DB6EAA">
              <w:rPr>
                <w:rStyle w:val="s181"/>
              </w:rPr>
              <w:t xml:space="preserve">. руб. </w:t>
            </w:r>
          </w:p>
          <w:p w:rsidR="00C30B09" w:rsidRPr="00DB6EAA" w:rsidRDefault="00C30B09" w:rsidP="002D0A2E">
            <w:pPr>
              <w:pStyle w:val="p1"/>
              <w:rPr>
                <w:b/>
                <w:bCs/>
              </w:rPr>
            </w:pPr>
            <w:r w:rsidRPr="00DB6EAA">
              <w:rPr>
                <w:rStyle w:val="s181"/>
              </w:rPr>
              <w:t xml:space="preserve">всего </w:t>
            </w:r>
          </w:p>
        </w:tc>
        <w:tc>
          <w:tcPr>
            <w:tcW w:w="909" w:type="dxa"/>
            <w:tcBorders>
              <w:top w:val="single" w:sz="4" w:space="0" w:color="auto"/>
              <w:left w:val="single" w:sz="4" w:space="0" w:color="auto"/>
              <w:bottom w:val="single" w:sz="4" w:space="0" w:color="auto"/>
              <w:right w:val="single" w:sz="4" w:space="0" w:color="auto"/>
            </w:tcBorders>
          </w:tcPr>
          <w:p w:rsidR="00C30B09" w:rsidRDefault="00C30B09" w:rsidP="002D0A2E">
            <w:pPr>
              <w:pStyle w:val="p1"/>
              <w:rPr>
                <w:rStyle w:val="s181"/>
              </w:rPr>
            </w:pPr>
            <w:r>
              <w:rPr>
                <w:rStyle w:val="s181"/>
              </w:rPr>
              <w:t>Год реализации</w:t>
            </w:r>
          </w:p>
        </w:tc>
      </w:tr>
      <w:tr w:rsidR="00C30B09" w:rsidRPr="00DB6EAA" w:rsidTr="00C30B09">
        <w:trPr>
          <w:trHeight w:val="340"/>
          <w:tblHeader/>
        </w:trPr>
        <w:tc>
          <w:tcPr>
            <w:tcW w:w="5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sidRPr="00DB6EAA">
              <w:rPr>
                <w:rStyle w:val="s181"/>
              </w:rPr>
              <w:t>1</w:t>
            </w:r>
          </w:p>
        </w:tc>
        <w:tc>
          <w:tcPr>
            <w:tcW w:w="2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sidRPr="00DB6EAA">
              <w:rPr>
                <w:rStyle w:val="s181"/>
              </w:rPr>
              <w:t>Установка контейнеров для мусора 0.8 м³</w:t>
            </w:r>
          </w:p>
        </w:tc>
        <w:tc>
          <w:tcPr>
            <w:tcW w:w="15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Pr>
                <w:rStyle w:val="s181"/>
              </w:rPr>
              <w:t>29</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sidRPr="00DB6EAA">
              <w:rPr>
                <w:rStyle w:val="s181"/>
              </w:rPr>
              <w:t>5,4</w:t>
            </w:r>
          </w:p>
        </w:tc>
        <w:tc>
          <w:tcPr>
            <w:tcW w:w="1461" w:type="dxa"/>
            <w:tcBorders>
              <w:top w:val="single" w:sz="4" w:space="0" w:color="auto"/>
              <w:left w:val="single" w:sz="4" w:space="0" w:color="auto"/>
              <w:bottom w:val="single" w:sz="4" w:space="0" w:color="auto"/>
              <w:right w:val="single" w:sz="4" w:space="0" w:color="auto"/>
            </w:tcBorders>
          </w:tcPr>
          <w:p w:rsidR="00C30B09" w:rsidRDefault="00C30B09" w:rsidP="002D0A2E">
            <w:pPr>
              <w:pStyle w:val="p1"/>
              <w:rPr>
                <w:rStyle w:val="s181"/>
              </w:rPr>
            </w:pPr>
            <w:r>
              <w:rPr>
                <w:rStyle w:val="s181"/>
              </w:rPr>
              <w:t>156,6</w:t>
            </w:r>
          </w:p>
        </w:tc>
        <w:tc>
          <w:tcPr>
            <w:tcW w:w="14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b/>
                <w:bCs/>
              </w:rPr>
            </w:pPr>
            <w:r>
              <w:rPr>
                <w:rStyle w:val="s181"/>
              </w:rPr>
              <w:t>0,16</w:t>
            </w:r>
          </w:p>
        </w:tc>
        <w:tc>
          <w:tcPr>
            <w:tcW w:w="909" w:type="dxa"/>
            <w:tcBorders>
              <w:top w:val="single" w:sz="4" w:space="0" w:color="auto"/>
              <w:left w:val="single" w:sz="4" w:space="0" w:color="auto"/>
              <w:bottom w:val="single" w:sz="4" w:space="0" w:color="auto"/>
              <w:right w:val="single" w:sz="4" w:space="0" w:color="auto"/>
            </w:tcBorders>
          </w:tcPr>
          <w:p w:rsidR="00C30B09" w:rsidRDefault="00C30B09" w:rsidP="002D0A2E">
            <w:pPr>
              <w:pStyle w:val="p1"/>
              <w:rPr>
                <w:rStyle w:val="s181"/>
              </w:rPr>
            </w:pPr>
            <w:r>
              <w:rPr>
                <w:rStyle w:val="s181"/>
              </w:rPr>
              <w:t>2019-2023</w:t>
            </w:r>
          </w:p>
        </w:tc>
      </w:tr>
      <w:tr w:rsidR="00C30B09" w:rsidRPr="00DB6EAA" w:rsidTr="00C30B09">
        <w:trPr>
          <w:trHeight w:val="340"/>
          <w:tblHeader/>
        </w:trPr>
        <w:tc>
          <w:tcPr>
            <w:tcW w:w="547"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C30B09" w:rsidRPr="00DB6EAA" w:rsidRDefault="00C30B09" w:rsidP="002D0A2E">
            <w:pPr>
              <w:pStyle w:val="p1"/>
              <w:rPr>
                <w:rStyle w:val="s181"/>
              </w:rPr>
            </w:pPr>
            <w:r>
              <w:rPr>
                <w:rStyle w:val="s181"/>
              </w:rPr>
              <w:t>2</w:t>
            </w:r>
          </w:p>
        </w:tc>
        <w:tc>
          <w:tcPr>
            <w:tcW w:w="2033" w:type="dxa"/>
            <w:tcBorders>
              <w:top w:val="single" w:sz="4" w:space="0" w:color="auto"/>
              <w:left w:val="nil"/>
              <w:bottom w:val="single" w:sz="6" w:space="0" w:color="000000"/>
              <w:right w:val="single" w:sz="6" w:space="0" w:color="000000"/>
            </w:tcBorders>
            <w:tcMar>
              <w:top w:w="15" w:type="dxa"/>
              <w:left w:w="15" w:type="dxa"/>
              <w:bottom w:w="15" w:type="dxa"/>
              <w:right w:w="15" w:type="dxa"/>
            </w:tcMar>
            <w:vAlign w:val="center"/>
            <w:hideMark/>
          </w:tcPr>
          <w:p w:rsidR="00C30B09" w:rsidRPr="00DB6EAA" w:rsidRDefault="00C30B09" w:rsidP="002D0A2E">
            <w:pPr>
              <w:pStyle w:val="p1"/>
              <w:rPr>
                <w:rStyle w:val="s181"/>
              </w:rPr>
            </w:pPr>
            <w:r>
              <w:rPr>
                <w:rStyle w:val="s181"/>
              </w:rPr>
              <w:t>Устройство площадок</w:t>
            </w:r>
          </w:p>
        </w:tc>
        <w:tc>
          <w:tcPr>
            <w:tcW w:w="1548" w:type="dxa"/>
            <w:tcBorders>
              <w:top w:val="single" w:sz="4" w:space="0" w:color="auto"/>
              <w:left w:val="nil"/>
              <w:bottom w:val="single" w:sz="6" w:space="0" w:color="000000"/>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rStyle w:val="s181"/>
              </w:rPr>
            </w:pPr>
            <w:r>
              <w:rPr>
                <w:rStyle w:val="s181"/>
              </w:rPr>
              <w:t>29 (1,5х1,5х0,15)</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rStyle w:val="s181"/>
              </w:rPr>
            </w:pPr>
            <w:r>
              <w:rPr>
                <w:rStyle w:val="s181"/>
              </w:rPr>
              <w:t>3,112</w:t>
            </w:r>
          </w:p>
        </w:tc>
        <w:tc>
          <w:tcPr>
            <w:tcW w:w="1461" w:type="dxa"/>
            <w:tcBorders>
              <w:top w:val="single" w:sz="4" w:space="0" w:color="auto"/>
              <w:left w:val="single" w:sz="4" w:space="0" w:color="auto"/>
              <w:bottom w:val="single" w:sz="4" w:space="0" w:color="auto"/>
              <w:right w:val="single" w:sz="4" w:space="0" w:color="auto"/>
            </w:tcBorders>
          </w:tcPr>
          <w:p w:rsidR="00C30B09" w:rsidRDefault="00C30B09" w:rsidP="002D0A2E">
            <w:pPr>
              <w:pStyle w:val="p1"/>
              <w:rPr>
                <w:rStyle w:val="s181"/>
              </w:rPr>
            </w:pPr>
            <w:r>
              <w:rPr>
                <w:rStyle w:val="s181"/>
              </w:rPr>
              <w:t>90,25</w:t>
            </w:r>
          </w:p>
        </w:tc>
        <w:tc>
          <w:tcPr>
            <w:tcW w:w="14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rStyle w:val="s181"/>
              </w:rPr>
            </w:pPr>
            <w:r>
              <w:rPr>
                <w:rStyle w:val="s181"/>
              </w:rPr>
              <w:t>0,09</w:t>
            </w:r>
          </w:p>
        </w:tc>
        <w:tc>
          <w:tcPr>
            <w:tcW w:w="909" w:type="dxa"/>
            <w:tcBorders>
              <w:top w:val="single" w:sz="4" w:space="0" w:color="auto"/>
              <w:left w:val="single" w:sz="4" w:space="0" w:color="auto"/>
              <w:bottom w:val="single" w:sz="4" w:space="0" w:color="auto"/>
              <w:right w:val="single" w:sz="4" w:space="0" w:color="auto"/>
            </w:tcBorders>
          </w:tcPr>
          <w:p w:rsidR="00C30B09" w:rsidRDefault="00C30B09" w:rsidP="002D0A2E">
            <w:pPr>
              <w:pStyle w:val="p1"/>
              <w:rPr>
                <w:rStyle w:val="s181"/>
              </w:rPr>
            </w:pPr>
            <w:r>
              <w:rPr>
                <w:rStyle w:val="s181"/>
              </w:rPr>
              <w:t>2019-2023</w:t>
            </w:r>
          </w:p>
        </w:tc>
      </w:tr>
      <w:tr w:rsidR="00C30B09" w:rsidRPr="00DB6EAA" w:rsidTr="00C30B09">
        <w:trPr>
          <w:trHeight w:val="353"/>
        </w:trPr>
        <w:tc>
          <w:tcPr>
            <w:tcW w:w="547"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vAlign w:val="center"/>
            <w:hideMark/>
          </w:tcPr>
          <w:p w:rsidR="00C30B09" w:rsidRPr="000D7709" w:rsidRDefault="00C30B09" w:rsidP="002D0A2E">
            <w:pPr>
              <w:pStyle w:val="p1"/>
              <w:rPr>
                <w:b/>
              </w:rPr>
            </w:pPr>
            <w:r w:rsidRPr="000D7709">
              <w:rPr>
                <w:b/>
              </w:rPr>
              <w:t>3</w:t>
            </w:r>
          </w:p>
        </w:tc>
        <w:tc>
          <w:tcPr>
            <w:tcW w:w="2028"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vAlign w:val="center"/>
          </w:tcPr>
          <w:p w:rsidR="00C30B09" w:rsidRPr="000D7709" w:rsidRDefault="00C30B09" w:rsidP="002D0A2E">
            <w:pPr>
              <w:pStyle w:val="p1"/>
              <w:rPr>
                <w:b/>
              </w:rPr>
            </w:pPr>
            <w:r w:rsidRPr="000D7709">
              <w:rPr>
                <w:b/>
              </w:rPr>
              <w:t>Рекультивация свалки</w:t>
            </w:r>
          </w:p>
        </w:tc>
        <w:tc>
          <w:tcPr>
            <w:tcW w:w="1553" w:type="dxa"/>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vAlign w:val="center"/>
          </w:tcPr>
          <w:p w:rsidR="00C30B09" w:rsidRPr="000D7709" w:rsidRDefault="00C30B09" w:rsidP="002D0A2E">
            <w:pPr>
              <w:pStyle w:val="p1"/>
              <w:rPr>
                <w:b/>
              </w:rPr>
            </w:pPr>
            <w:r w:rsidRPr="000D7709">
              <w:rPr>
                <w:b/>
              </w:rPr>
              <w:t>1</w:t>
            </w:r>
            <w:r>
              <w:rPr>
                <w:b/>
              </w:rPr>
              <w:t>,5</w:t>
            </w:r>
            <w:r w:rsidRPr="000D7709">
              <w:rPr>
                <w:b/>
              </w:rPr>
              <w:t>га</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0D7709" w:rsidRDefault="00C30B09" w:rsidP="002D0A2E">
            <w:pPr>
              <w:pStyle w:val="p1"/>
              <w:rPr>
                <w:b/>
              </w:rPr>
            </w:pPr>
            <w:r w:rsidRPr="000D7709">
              <w:rPr>
                <w:b/>
                <w:color w:val="000000"/>
              </w:rPr>
              <w:t>547,45</w:t>
            </w:r>
          </w:p>
        </w:tc>
        <w:tc>
          <w:tcPr>
            <w:tcW w:w="1461" w:type="dxa"/>
            <w:tcBorders>
              <w:top w:val="single" w:sz="4" w:space="0" w:color="auto"/>
              <w:left w:val="single" w:sz="4" w:space="0" w:color="auto"/>
              <w:bottom w:val="single" w:sz="4" w:space="0" w:color="auto"/>
              <w:right w:val="single" w:sz="4" w:space="0" w:color="auto"/>
            </w:tcBorders>
          </w:tcPr>
          <w:p w:rsidR="00C30B09" w:rsidRDefault="00C30B09" w:rsidP="002D0A2E">
            <w:pPr>
              <w:pStyle w:val="p1"/>
              <w:rPr>
                <w:b/>
                <w:color w:val="000000"/>
              </w:rPr>
            </w:pPr>
            <w:r>
              <w:rPr>
                <w:b/>
                <w:color w:val="000000"/>
              </w:rPr>
              <w:t>821,175</w:t>
            </w:r>
          </w:p>
        </w:tc>
        <w:tc>
          <w:tcPr>
            <w:tcW w:w="14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2D0A2E">
            <w:pPr>
              <w:pStyle w:val="p1"/>
            </w:pPr>
            <w:r>
              <w:rPr>
                <w:b/>
                <w:color w:val="000000"/>
              </w:rPr>
              <w:t>0,82</w:t>
            </w:r>
          </w:p>
        </w:tc>
        <w:tc>
          <w:tcPr>
            <w:tcW w:w="909" w:type="dxa"/>
            <w:tcBorders>
              <w:top w:val="single" w:sz="4" w:space="0" w:color="auto"/>
              <w:left w:val="single" w:sz="4" w:space="0" w:color="auto"/>
              <w:bottom w:val="single" w:sz="4" w:space="0" w:color="auto"/>
              <w:right w:val="single" w:sz="4" w:space="0" w:color="auto"/>
            </w:tcBorders>
          </w:tcPr>
          <w:p w:rsidR="00C30B09" w:rsidRDefault="00C30B09" w:rsidP="002D0A2E">
            <w:pPr>
              <w:pStyle w:val="p1"/>
              <w:rPr>
                <w:b/>
                <w:color w:val="000000"/>
              </w:rPr>
            </w:pPr>
            <w:r>
              <w:rPr>
                <w:b/>
                <w:color w:val="000000"/>
              </w:rPr>
              <w:t>2017-2018</w:t>
            </w:r>
          </w:p>
        </w:tc>
      </w:tr>
      <w:tr w:rsidR="00C30B09" w:rsidRPr="00DB6EAA" w:rsidTr="00C30B09">
        <w:trPr>
          <w:trHeight w:val="353"/>
        </w:trPr>
        <w:tc>
          <w:tcPr>
            <w:tcW w:w="4128" w:type="dxa"/>
            <w:gridSpan w:val="3"/>
            <w:tcBorders>
              <w:top w:val="single" w:sz="6" w:space="0" w:color="000000"/>
              <w:left w:val="single" w:sz="6" w:space="0" w:color="000000"/>
              <w:bottom w:val="single" w:sz="6" w:space="0" w:color="000000"/>
              <w:right w:val="single" w:sz="4" w:space="0" w:color="auto"/>
            </w:tcBorders>
            <w:tcMar>
              <w:top w:w="15" w:type="dxa"/>
              <w:left w:w="15" w:type="dxa"/>
              <w:bottom w:w="15" w:type="dxa"/>
              <w:right w:w="15" w:type="dxa"/>
            </w:tcMar>
            <w:vAlign w:val="center"/>
            <w:hideMark/>
          </w:tcPr>
          <w:p w:rsidR="00C30B09" w:rsidRPr="00DB6EAA" w:rsidRDefault="00C30B09" w:rsidP="002D0A2E">
            <w:pPr>
              <w:pStyle w:val="p1"/>
              <w:rPr>
                <w:rStyle w:val="s181"/>
              </w:rPr>
            </w:pPr>
            <w:r w:rsidRPr="00DB6EAA">
              <w:rPr>
                <w:rStyle w:val="s181"/>
              </w:rPr>
              <w:t>ИТОГО:</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1A5E70" w:rsidRDefault="00C30B09" w:rsidP="002D0A2E">
            <w:pPr>
              <w:jc w:val="center"/>
              <w:rPr>
                <w:b/>
                <w:sz w:val="24"/>
                <w:szCs w:val="24"/>
              </w:rPr>
            </w:pPr>
          </w:p>
        </w:tc>
        <w:tc>
          <w:tcPr>
            <w:tcW w:w="1461" w:type="dxa"/>
            <w:tcBorders>
              <w:top w:val="single" w:sz="4" w:space="0" w:color="auto"/>
              <w:left w:val="single" w:sz="4" w:space="0" w:color="auto"/>
              <w:bottom w:val="single" w:sz="4" w:space="0" w:color="auto"/>
              <w:right w:val="single" w:sz="4" w:space="0" w:color="auto"/>
            </w:tcBorders>
          </w:tcPr>
          <w:p w:rsidR="00C30B09" w:rsidRDefault="00C30B09" w:rsidP="00AE3BBD">
            <w:pPr>
              <w:pStyle w:val="p1"/>
              <w:rPr>
                <w:rStyle w:val="s181"/>
              </w:rPr>
            </w:pPr>
            <w:r>
              <w:rPr>
                <w:rStyle w:val="s181"/>
              </w:rPr>
              <w:t>1068,02</w:t>
            </w:r>
          </w:p>
        </w:tc>
        <w:tc>
          <w:tcPr>
            <w:tcW w:w="14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30B09" w:rsidRPr="00DB6EAA" w:rsidRDefault="00C30B09" w:rsidP="00AE3BBD">
            <w:pPr>
              <w:pStyle w:val="p1"/>
              <w:rPr>
                <w:rStyle w:val="s181"/>
              </w:rPr>
            </w:pPr>
            <w:r>
              <w:rPr>
                <w:rStyle w:val="s181"/>
              </w:rPr>
              <w:t>1,07</w:t>
            </w:r>
          </w:p>
        </w:tc>
        <w:tc>
          <w:tcPr>
            <w:tcW w:w="909" w:type="dxa"/>
            <w:tcBorders>
              <w:top w:val="single" w:sz="4" w:space="0" w:color="auto"/>
              <w:left w:val="single" w:sz="4" w:space="0" w:color="auto"/>
              <w:bottom w:val="single" w:sz="4" w:space="0" w:color="auto"/>
              <w:right w:val="single" w:sz="4" w:space="0" w:color="auto"/>
            </w:tcBorders>
          </w:tcPr>
          <w:p w:rsidR="00C30B09" w:rsidRDefault="00C30B09" w:rsidP="00AE3BBD">
            <w:pPr>
              <w:pStyle w:val="p1"/>
              <w:rPr>
                <w:rStyle w:val="s181"/>
              </w:rPr>
            </w:pPr>
          </w:p>
        </w:tc>
      </w:tr>
    </w:tbl>
    <w:p w:rsidR="007C6573" w:rsidRPr="00AE3BBD" w:rsidRDefault="00AE3BBD" w:rsidP="00AE3BBD">
      <w:pPr>
        <w:tabs>
          <w:tab w:val="left" w:pos="2595"/>
        </w:tabs>
        <w:rPr>
          <w:rFonts w:ascii="Times New Roman" w:hAnsi="Times New Roman" w:cs="Times New Roman"/>
          <w:sz w:val="28"/>
          <w:szCs w:val="28"/>
        </w:rPr>
      </w:pPr>
      <w:r>
        <w:tab/>
      </w:r>
      <w:r w:rsidR="007C6573">
        <w:tab/>
      </w:r>
      <w:r w:rsidR="007C6573" w:rsidRPr="00AE3BBD">
        <w:rPr>
          <w:rFonts w:ascii="Times New Roman" w:hAnsi="Times New Roman" w:cs="Times New Roman"/>
          <w:sz w:val="28"/>
          <w:szCs w:val="28"/>
        </w:rPr>
        <w:tab/>
      </w:r>
      <w:r w:rsidR="007C6573" w:rsidRPr="00AE3BBD">
        <w:rPr>
          <w:rFonts w:ascii="Times New Roman" w:hAnsi="Times New Roman" w:cs="Times New Roman"/>
          <w:sz w:val="28"/>
          <w:szCs w:val="28"/>
        </w:rPr>
        <w:tab/>
      </w:r>
      <w:r w:rsidR="007C6573" w:rsidRPr="00AE3BBD">
        <w:rPr>
          <w:rFonts w:ascii="Times New Roman" w:hAnsi="Times New Roman" w:cs="Times New Roman"/>
          <w:sz w:val="28"/>
          <w:szCs w:val="28"/>
        </w:rPr>
        <w:tab/>
      </w:r>
      <w:r w:rsidR="007C6573" w:rsidRPr="00AE3BBD">
        <w:rPr>
          <w:rFonts w:ascii="Times New Roman" w:hAnsi="Times New Roman" w:cs="Times New Roman"/>
          <w:sz w:val="28"/>
          <w:szCs w:val="28"/>
        </w:rPr>
        <w:tab/>
      </w:r>
      <w:r w:rsidR="007C6573" w:rsidRPr="00AE3BBD">
        <w:rPr>
          <w:rFonts w:ascii="Times New Roman" w:hAnsi="Times New Roman" w:cs="Times New Roman"/>
          <w:sz w:val="28"/>
          <w:szCs w:val="28"/>
        </w:rPr>
        <w:tab/>
      </w:r>
    </w:p>
    <w:p w:rsidR="00AE3BBD" w:rsidRPr="00AE3BBD" w:rsidRDefault="007C6573" w:rsidP="00AE3BBD">
      <w:pPr>
        <w:spacing w:after="0" w:line="360" w:lineRule="auto"/>
        <w:rPr>
          <w:rFonts w:ascii="Times New Roman" w:hAnsi="Times New Roman" w:cs="Times New Roman"/>
          <w:sz w:val="28"/>
          <w:szCs w:val="28"/>
        </w:rPr>
      </w:pPr>
      <w:r w:rsidRPr="00AE3BBD">
        <w:rPr>
          <w:rFonts w:ascii="Times New Roman" w:hAnsi="Times New Roman" w:cs="Times New Roman"/>
          <w:sz w:val="28"/>
          <w:szCs w:val="28"/>
        </w:rPr>
        <w:t xml:space="preserve">В разделе капитальных затрат по Ловлинскому  сельскому поселению представлены только затраты местного значения. Программой не предусмотрены затраты </w:t>
      </w:r>
      <w:r w:rsidR="00AE3BBD" w:rsidRPr="00AE3BBD">
        <w:rPr>
          <w:rFonts w:ascii="Times New Roman" w:hAnsi="Times New Roman" w:cs="Times New Roman"/>
          <w:sz w:val="28"/>
          <w:szCs w:val="28"/>
        </w:rPr>
        <w:t>:</w:t>
      </w:r>
    </w:p>
    <w:p w:rsidR="007C6573" w:rsidRPr="00AE3BBD" w:rsidRDefault="00AE3BBD" w:rsidP="00AE3BBD">
      <w:pPr>
        <w:pStyle w:val="ab"/>
        <w:numPr>
          <w:ilvl w:val="0"/>
          <w:numId w:val="18"/>
        </w:numPr>
        <w:spacing w:after="0" w:line="360" w:lineRule="auto"/>
        <w:rPr>
          <w:rFonts w:ascii="Times New Roman" w:hAnsi="Times New Roman" w:cs="Times New Roman"/>
          <w:sz w:val="28"/>
          <w:szCs w:val="28"/>
        </w:rPr>
      </w:pPr>
      <w:r>
        <w:rPr>
          <w:rFonts w:ascii="Times New Roman" w:hAnsi="Times New Roman" w:cs="Times New Roman"/>
          <w:sz w:val="28"/>
          <w:szCs w:val="28"/>
        </w:rPr>
        <w:t>Н</w:t>
      </w:r>
      <w:r w:rsidR="007C6573" w:rsidRPr="00AE3BBD">
        <w:rPr>
          <w:rFonts w:ascii="Times New Roman" w:hAnsi="Times New Roman" w:cs="Times New Roman"/>
          <w:sz w:val="28"/>
          <w:szCs w:val="28"/>
        </w:rPr>
        <w:t>а строительство и обслуживание Усть-Лабинского  мусоросортировочного комплекса (МЭОК).</w:t>
      </w:r>
    </w:p>
    <w:p w:rsidR="00AE3BBD" w:rsidRPr="004C3FDA" w:rsidRDefault="00AE3BBD" w:rsidP="00AE3BBD">
      <w:pPr>
        <w:pStyle w:val="p20"/>
        <w:numPr>
          <w:ilvl w:val="0"/>
          <w:numId w:val="18"/>
        </w:numPr>
        <w:spacing w:before="0" w:beforeAutospacing="0" w:after="0" w:afterAutospacing="0" w:line="360" w:lineRule="auto"/>
        <w:rPr>
          <w:sz w:val="28"/>
          <w:szCs w:val="28"/>
        </w:rPr>
      </w:pPr>
      <w:r>
        <w:rPr>
          <w:sz w:val="28"/>
          <w:szCs w:val="28"/>
        </w:rPr>
        <w:t>На приобретение мусороуборочной техники.</w:t>
      </w:r>
    </w:p>
    <w:p w:rsidR="00AE3BBD" w:rsidRDefault="00AE3BBD" w:rsidP="00AE3BBD">
      <w:pPr>
        <w:pStyle w:val="ab"/>
      </w:pPr>
    </w:p>
    <w:p w:rsidR="007C6573" w:rsidRDefault="007C6573" w:rsidP="007C6573"/>
    <w:p w:rsidR="007C6573" w:rsidRDefault="007C6573" w:rsidP="007C6573">
      <w:r>
        <w:tab/>
      </w:r>
      <w:r>
        <w:tab/>
      </w:r>
    </w:p>
    <w:p w:rsidR="00DF25C7" w:rsidRDefault="00DF25C7"/>
    <w:sectPr w:rsidR="00DF25C7" w:rsidSect="007C6573">
      <w:headerReference w:type="default" r:id="rId10"/>
      <w:footerReference w:type="default" r:id="rId11"/>
      <w:pgSz w:w="11906" w:h="16838"/>
      <w:pgMar w:top="636" w:right="850" w:bottom="1134" w:left="1701" w:header="0" w:footer="17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066" w:rsidRDefault="00374066" w:rsidP="007C6573">
      <w:pPr>
        <w:spacing w:after="0" w:line="240" w:lineRule="auto"/>
      </w:pPr>
      <w:r>
        <w:separator/>
      </w:r>
    </w:p>
  </w:endnote>
  <w:endnote w:type="continuationSeparator" w:id="1">
    <w:p w:rsidR="00374066" w:rsidRDefault="00374066" w:rsidP="007C6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839" w:rsidRPr="00A5172B" w:rsidRDefault="00481839" w:rsidP="007C6573">
    <w:pPr>
      <w:pStyle w:val="a5"/>
      <w:pBdr>
        <w:top w:val="thinThickSmallGap" w:sz="24" w:space="1" w:color="622423"/>
      </w:pBdr>
      <w:tabs>
        <w:tab w:val="right" w:pos="9780"/>
      </w:tabs>
      <w:rPr>
        <w:rFonts w:ascii="Cambria" w:hAnsi="Cambria"/>
      </w:rPr>
    </w:pPr>
    <w:r>
      <w:rPr>
        <w:rFonts w:ascii="Cambria" w:hAnsi="Cambria"/>
      </w:rPr>
      <w:t xml:space="preserve">                                                                  </w:t>
    </w:r>
    <w:r w:rsidRPr="00A5172B">
      <w:rPr>
        <w:rFonts w:ascii="Cambria" w:hAnsi="Cambria"/>
      </w:rPr>
      <w:t xml:space="preserve">Страница </w:t>
    </w:r>
    <w:r w:rsidRPr="009E16BE">
      <w:rPr>
        <w:rFonts w:ascii="Calibri" w:hAnsi="Calibri"/>
      </w:rPr>
      <w:fldChar w:fldCharType="begin"/>
    </w:r>
    <w:r>
      <w:instrText>PAGE   \* MERGEFORMAT</w:instrText>
    </w:r>
    <w:r w:rsidRPr="009E16BE">
      <w:rPr>
        <w:rFonts w:ascii="Calibri" w:hAnsi="Calibri"/>
      </w:rPr>
      <w:fldChar w:fldCharType="separate"/>
    </w:r>
    <w:r w:rsidR="00FA5279" w:rsidRPr="00FA5279">
      <w:rPr>
        <w:rFonts w:ascii="Cambria" w:hAnsi="Cambria"/>
        <w:noProof/>
      </w:rPr>
      <w:t>4</w:t>
    </w:r>
    <w:r w:rsidRPr="00A5172B">
      <w:rPr>
        <w:rFonts w:ascii="Cambria" w:hAnsi="Cambria"/>
      </w:rPr>
      <w:fldChar w:fldCharType="end"/>
    </w:r>
  </w:p>
  <w:p w:rsidR="00481839" w:rsidRDefault="004818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066" w:rsidRDefault="00374066" w:rsidP="007C6573">
      <w:pPr>
        <w:spacing w:after="0" w:line="240" w:lineRule="auto"/>
      </w:pPr>
      <w:r>
        <w:separator/>
      </w:r>
    </w:p>
  </w:footnote>
  <w:footnote w:type="continuationSeparator" w:id="1">
    <w:p w:rsidR="00374066" w:rsidRDefault="00374066" w:rsidP="007C65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839" w:rsidRPr="00360F94" w:rsidRDefault="00481839" w:rsidP="001657B2">
    <w:pPr>
      <w:pStyle w:val="1"/>
      <w:keepNext w:val="0"/>
      <w:pBdr>
        <w:bottom w:val="thinThickSmallGap" w:sz="12" w:space="1" w:color="943634"/>
      </w:pBdr>
      <w:spacing w:line="300" w:lineRule="atLeast"/>
      <w:jc w:val="center"/>
      <w:rPr>
        <w:rFonts w:ascii="Times New Roman" w:hAnsi="Times New Roman"/>
        <w:caps/>
        <w:color w:val="984806"/>
        <w:spacing w:val="20"/>
        <w:sz w:val="16"/>
        <w:szCs w:val="16"/>
        <w:lang w:eastAsia="en-US" w:bidi="en-US"/>
      </w:rPr>
    </w:pPr>
    <w:r w:rsidRPr="00360F94">
      <w:rPr>
        <w:rFonts w:ascii="Times New Roman" w:hAnsi="Times New Roman"/>
        <w:caps/>
        <w:color w:val="984806"/>
        <w:spacing w:val="20"/>
        <w:sz w:val="16"/>
        <w:szCs w:val="16"/>
        <w:lang w:eastAsia="en-US" w:bidi="en-US"/>
      </w:rPr>
      <w:t xml:space="preserve">программА  комплексного развития систем коммунальной  инфраструктуры </w:t>
    </w:r>
    <w:r>
      <w:rPr>
        <w:rFonts w:ascii="Times New Roman" w:hAnsi="Times New Roman"/>
        <w:caps/>
        <w:color w:val="984806"/>
        <w:spacing w:val="20"/>
        <w:sz w:val="16"/>
        <w:szCs w:val="16"/>
        <w:lang w:eastAsia="en-US" w:bidi="en-US"/>
      </w:rPr>
      <w:t>ловлинского</w:t>
    </w:r>
    <w:r w:rsidRPr="00360F94">
      <w:rPr>
        <w:rFonts w:ascii="Times New Roman" w:hAnsi="Times New Roman"/>
        <w:caps/>
        <w:color w:val="984806"/>
        <w:spacing w:val="20"/>
        <w:sz w:val="16"/>
        <w:szCs w:val="16"/>
        <w:lang w:eastAsia="en-US" w:bidi="en-US"/>
      </w:rPr>
      <w:t xml:space="preserve"> сельского поселения  на 2013-</w:t>
    </w:r>
    <w:r>
      <w:rPr>
        <w:rFonts w:ascii="Times New Roman" w:hAnsi="Times New Roman"/>
        <w:caps/>
        <w:color w:val="984806"/>
        <w:spacing w:val="20"/>
        <w:sz w:val="16"/>
        <w:szCs w:val="16"/>
        <w:lang w:eastAsia="en-US" w:bidi="en-US"/>
      </w:rPr>
      <w:t>2030</w:t>
    </w:r>
    <w:r w:rsidRPr="00360F94">
      <w:rPr>
        <w:rFonts w:ascii="Times New Roman" w:hAnsi="Times New Roman"/>
        <w:caps/>
        <w:color w:val="984806"/>
        <w:spacing w:val="20"/>
        <w:sz w:val="16"/>
        <w:szCs w:val="16"/>
        <w:lang w:eastAsia="en-US" w:bidi="en-US"/>
      </w:rPr>
      <w:t xml:space="preserve"> годы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D4E02"/>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1">
    <w:nsid w:val="0518246A"/>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2">
    <w:nsid w:val="060F0B99"/>
    <w:multiLevelType w:val="hybridMultilevel"/>
    <w:tmpl w:val="4E5480F8"/>
    <w:lvl w:ilvl="0" w:tplc="68BEC864">
      <w:start w:val="1"/>
      <w:numFmt w:val="decimal"/>
      <w:lvlText w:val="1.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61453C"/>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4">
    <w:nsid w:val="0E2604E5"/>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5">
    <w:nsid w:val="13B37869"/>
    <w:multiLevelType w:val="hybridMultilevel"/>
    <w:tmpl w:val="FD789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CC628E"/>
    <w:multiLevelType w:val="hybridMultilevel"/>
    <w:tmpl w:val="538C76DE"/>
    <w:lvl w:ilvl="0" w:tplc="68BEC864">
      <w:start w:val="1"/>
      <w:numFmt w:val="decimal"/>
      <w:lvlText w:val="1.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FE65C5"/>
    <w:multiLevelType w:val="multilevel"/>
    <w:tmpl w:val="FD789C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BA41E90"/>
    <w:multiLevelType w:val="multilevel"/>
    <w:tmpl w:val="1FF67B14"/>
    <w:lvl w:ilvl="0">
      <w:start w:val="4"/>
      <w:numFmt w:val="upperRoman"/>
      <w:lvlText w:val="%1."/>
      <w:lvlJc w:val="righ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ED62F89"/>
    <w:multiLevelType w:val="hybridMultilevel"/>
    <w:tmpl w:val="D038AEE8"/>
    <w:lvl w:ilvl="0" w:tplc="68BEC864">
      <w:start w:val="1"/>
      <w:numFmt w:val="decimal"/>
      <w:lvlText w:val="1.1.%1"/>
      <w:lvlJc w:val="right"/>
      <w:pPr>
        <w:ind w:left="837" w:hanging="360"/>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10">
    <w:nsid w:val="2370462F"/>
    <w:multiLevelType w:val="multilevel"/>
    <w:tmpl w:val="8E6E8926"/>
    <w:lvl w:ilvl="0">
      <w:start w:val="4"/>
      <w:numFmt w:val="decimal"/>
      <w:lvlText w:val="%1."/>
      <w:lvlJc w:val="left"/>
      <w:pPr>
        <w:ind w:left="360" w:hanging="360"/>
      </w:pPr>
      <w:rPr>
        <w:rFonts w:hint="default"/>
        <w:b/>
      </w:rPr>
    </w:lvl>
    <w:lvl w:ilvl="1">
      <w:start w:val="1"/>
      <w:numFmt w:val="decimal"/>
      <w:lvlText w:val="%1.%2."/>
      <w:lvlJc w:val="left"/>
      <w:pPr>
        <w:ind w:left="3054" w:hanging="360"/>
      </w:pPr>
      <w:rPr>
        <w:rFonts w:hint="default"/>
        <w:b/>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11">
    <w:nsid w:val="246E4F33"/>
    <w:multiLevelType w:val="multilevel"/>
    <w:tmpl w:val="24202520"/>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25E73A5C"/>
    <w:multiLevelType w:val="multilevel"/>
    <w:tmpl w:val="8E6E8926"/>
    <w:lvl w:ilvl="0">
      <w:start w:val="4"/>
      <w:numFmt w:val="decimal"/>
      <w:lvlText w:val="%1."/>
      <w:lvlJc w:val="left"/>
      <w:pPr>
        <w:ind w:left="360" w:hanging="360"/>
      </w:pPr>
      <w:rPr>
        <w:rFonts w:hint="default"/>
        <w:b/>
      </w:rPr>
    </w:lvl>
    <w:lvl w:ilvl="1">
      <w:start w:val="1"/>
      <w:numFmt w:val="decimal"/>
      <w:lvlText w:val="%1.%2."/>
      <w:lvlJc w:val="left"/>
      <w:pPr>
        <w:ind w:left="3054" w:hanging="360"/>
      </w:pPr>
      <w:rPr>
        <w:rFonts w:hint="default"/>
        <w:b/>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13">
    <w:nsid w:val="2B214ECE"/>
    <w:multiLevelType w:val="hybridMultilevel"/>
    <w:tmpl w:val="7FB60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F95EC1"/>
    <w:multiLevelType w:val="multilevel"/>
    <w:tmpl w:val="B4FE0898"/>
    <w:lvl w:ilvl="0">
      <w:start w:val="4"/>
      <w:numFmt w:val="decimal"/>
      <w:lvlText w:val="%1."/>
      <w:lvlJc w:val="left"/>
      <w:pPr>
        <w:ind w:left="420" w:hanging="420"/>
      </w:pPr>
      <w:rPr>
        <w:rFonts w:hint="default"/>
        <w:b/>
      </w:rPr>
    </w:lvl>
    <w:lvl w:ilvl="1">
      <w:start w:val="1"/>
      <w:numFmt w:val="decimal"/>
      <w:lvlText w:val="%1.%2."/>
      <w:lvlJc w:val="left"/>
      <w:pPr>
        <w:ind w:left="1164" w:hanging="720"/>
      </w:pPr>
      <w:rPr>
        <w:rFonts w:hint="default"/>
        <w:b/>
      </w:rPr>
    </w:lvl>
    <w:lvl w:ilvl="2">
      <w:start w:val="1"/>
      <w:numFmt w:val="decimal"/>
      <w:lvlText w:val="%1.%2.%3."/>
      <w:lvlJc w:val="left"/>
      <w:pPr>
        <w:ind w:left="1608" w:hanging="720"/>
      </w:pPr>
      <w:rPr>
        <w:rFonts w:hint="default"/>
        <w:b/>
      </w:rPr>
    </w:lvl>
    <w:lvl w:ilvl="3">
      <w:start w:val="1"/>
      <w:numFmt w:val="decimal"/>
      <w:lvlText w:val="%1.%2.%3.%4."/>
      <w:lvlJc w:val="left"/>
      <w:pPr>
        <w:ind w:left="2412" w:hanging="1080"/>
      </w:pPr>
      <w:rPr>
        <w:rFonts w:hint="default"/>
        <w:b/>
      </w:rPr>
    </w:lvl>
    <w:lvl w:ilvl="4">
      <w:start w:val="1"/>
      <w:numFmt w:val="decimal"/>
      <w:lvlText w:val="%1.%2.%3.%4.%5."/>
      <w:lvlJc w:val="left"/>
      <w:pPr>
        <w:ind w:left="2856" w:hanging="1080"/>
      </w:pPr>
      <w:rPr>
        <w:rFonts w:hint="default"/>
        <w:b/>
      </w:rPr>
    </w:lvl>
    <w:lvl w:ilvl="5">
      <w:start w:val="1"/>
      <w:numFmt w:val="decimal"/>
      <w:lvlText w:val="%1.%2.%3.%4.%5.%6."/>
      <w:lvlJc w:val="left"/>
      <w:pPr>
        <w:ind w:left="3660" w:hanging="1440"/>
      </w:pPr>
      <w:rPr>
        <w:rFonts w:hint="default"/>
        <w:b/>
      </w:rPr>
    </w:lvl>
    <w:lvl w:ilvl="6">
      <w:start w:val="1"/>
      <w:numFmt w:val="decimal"/>
      <w:lvlText w:val="%1.%2.%3.%4.%5.%6.%7."/>
      <w:lvlJc w:val="left"/>
      <w:pPr>
        <w:ind w:left="4104" w:hanging="1440"/>
      </w:pPr>
      <w:rPr>
        <w:rFonts w:hint="default"/>
        <w:b/>
      </w:rPr>
    </w:lvl>
    <w:lvl w:ilvl="7">
      <w:start w:val="1"/>
      <w:numFmt w:val="decimal"/>
      <w:lvlText w:val="%1.%2.%3.%4.%5.%6.%7.%8."/>
      <w:lvlJc w:val="left"/>
      <w:pPr>
        <w:ind w:left="4908" w:hanging="1800"/>
      </w:pPr>
      <w:rPr>
        <w:rFonts w:hint="default"/>
        <w:b/>
      </w:rPr>
    </w:lvl>
    <w:lvl w:ilvl="8">
      <w:start w:val="1"/>
      <w:numFmt w:val="decimal"/>
      <w:lvlText w:val="%1.%2.%3.%4.%5.%6.%7.%8.%9."/>
      <w:lvlJc w:val="left"/>
      <w:pPr>
        <w:ind w:left="5352" w:hanging="1800"/>
      </w:pPr>
      <w:rPr>
        <w:rFonts w:hint="default"/>
        <w:b/>
      </w:rPr>
    </w:lvl>
  </w:abstractNum>
  <w:abstractNum w:abstractNumId="15">
    <w:nsid w:val="3653518C"/>
    <w:multiLevelType w:val="multilevel"/>
    <w:tmpl w:val="4080E4E6"/>
    <w:lvl w:ilvl="0">
      <w:start w:val="2"/>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504" w:hanging="144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552" w:hanging="1800"/>
      </w:pPr>
      <w:rPr>
        <w:rFonts w:hint="default"/>
      </w:rPr>
    </w:lvl>
  </w:abstractNum>
  <w:abstractNum w:abstractNumId="16">
    <w:nsid w:val="36E35123"/>
    <w:multiLevelType w:val="hybridMultilevel"/>
    <w:tmpl w:val="DC4E2252"/>
    <w:lvl w:ilvl="0" w:tplc="68BEC864">
      <w:start w:val="1"/>
      <w:numFmt w:val="decimal"/>
      <w:lvlText w:val="1.1.%1"/>
      <w:lvlJc w:val="right"/>
      <w:pPr>
        <w:ind w:left="1624" w:hanging="360"/>
      </w:pPr>
      <w:rPr>
        <w:rFonts w:hint="default"/>
      </w:rPr>
    </w:lvl>
    <w:lvl w:ilvl="1" w:tplc="04190019" w:tentative="1">
      <w:start w:val="1"/>
      <w:numFmt w:val="lowerLetter"/>
      <w:lvlText w:val="%2."/>
      <w:lvlJc w:val="left"/>
      <w:pPr>
        <w:ind w:left="2344" w:hanging="360"/>
      </w:pPr>
    </w:lvl>
    <w:lvl w:ilvl="2" w:tplc="0419001B" w:tentative="1">
      <w:start w:val="1"/>
      <w:numFmt w:val="lowerRoman"/>
      <w:lvlText w:val="%3."/>
      <w:lvlJc w:val="right"/>
      <w:pPr>
        <w:ind w:left="3064" w:hanging="180"/>
      </w:pPr>
    </w:lvl>
    <w:lvl w:ilvl="3" w:tplc="0419000F" w:tentative="1">
      <w:start w:val="1"/>
      <w:numFmt w:val="decimal"/>
      <w:lvlText w:val="%4."/>
      <w:lvlJc w:val="left"/>
      <w:pPr>
        <w:ind w:left="3784" w:hanging="360"/>
      </w:pPr>
    </w:lvl>
    <w:lvl w:ilvl="4" w:tplc="04190019" w:tentative="1">
      <w:start w:val="1"/>
      <w:numFmt w:val="lowerLetter"/>
      <w:lvlText w:val="%5."/>
      <w:lvlJc w:val="left"/>
      <w:pPr>
        <w:ind w:left="4504" w:hanging="360"/>
      </w:pPr>
    </w:lvl>
    <w:lvl w:ilvl="5" w:tplc="0419001B" w:tentative="1">
      <w:start w:val="1"/>
      <w:numFmt w:val="lowerRoman"/>
      <w:lvlText w:val="%6."/>
      <w:lvlJc w:val="right"/>
      <w:pPr>
        <w:ind w:left="5224" w:hanging="180"/>
      </w:pPr>
    </w:lvl>
    <w:lvl w:ilvl="6" w:tplc="0419000F" w:tentative="1">
      <w:start w:val="1"/>
      <w:numFmt w:val="decimal"/>
      <w:lvlText w:val="%7."/>
      <w:lvlJc w:val="left"/>
      <w:pPr>
        <w:ind w:left="5944" w:hanging="360"/>
      </w:pPr>
    </w:lvl>
    <w:lvl w:ilvl="7" w:tplc="04190019" w:tentative="1">
      <w:start w:val="1"/>
      <w:numFmt w:val="lowerLetter"/>
      <w:lvlText w:val="%8."/>
      <w:lvlJc w:val="left"/>
      <w:pPr>
        <w:ind w:left="6664" w:hanging="360"/>
      </w:pPr>
    </w:lvl>
    <w:lvl w:ilvl="8" w:tplc="0419001B" w:tentative="1">
      <w:start w:val="1"/>
      <w:numFmt w:val="lowerRoman"/>
      <w:lvlText w:val="%9."/>
      <w:lvlJc w:val="right"/>
      <w:pPr>
        <w:ind w:left="7384" w:hanging="180"/>
      </w:pPr>
    </w:lvl>
  </w:abstractNum>
  <w:abstractNum w:abstractNumId="17">
    <w:nsid w:val="36FF216C"/>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18">
    <w:nsid w:val="39FE7812"/>
    <w:multiLevelType w:val="hybridMultilevel"/>
    <w:tmpl w:val="4838F06E"/>
    <w:lvl w:ilvl="0" w:tplc="68BEC864">
      <w:start w:val="1"/>
      <w:numFmt w:val="decimal"/>
      <w:lvlText w:val="1.1.%1"/>
      <w:lvlJc w:val="right"/>
      <w:pPr>
        <w:ind w:left="1072" w:hanging="360"/>
      </w:pPr>
      <w:rPr>
        <w:rFonts w:hint="default"/>
      </w:rPr>
    </w:lvl>
    <w:lvl w:ilvl="1" w:tplc="04190019" w:tentative="1">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abstractNum w:abstractNumId="19">
    <w:nsid w:val="404F4F42"/>
    <w:multiLevelType w:val="multilevel"/>
    <w:tmpl w:val="C1A80396"/>
    <w:lvl w:ilvl="0">
      <w:start w:val="6"/>
      <w:numFmt w:val="decimal"/>
      <w:lvlText w:val="%1."/>
      <w:lvlJc w:val="left"/>
      <w:pPr>
        <w:ind w:left="420" w:hanging="420"/>
      </w:pPr>
      <w:rPr>
        <w:rFonts w:ascii="Times New Roman" w:hAnsi="Times New Roman" w:hint="default"/>
        <w:i w:val="0"/>
        <w:sz w:val="24"/>
      </w:rPr>
    </w:lvl>
    <w:lvl w:ilvl="1">
      <w:start w:val="1"/>
      <w:numFmt w:val="decimal"/>
      <w:lvlText w:val="%1.%2."/>
      <w:lvlJc w:val="left"/>
      <w:pPr>
        <w:ind w:left="4134" w:hanging="720"/>
      </w:pPr>
      <w:rPr>
        <w:rFonts w:ascii="Times New Roman" w:hAnsi="Times New Roman" w:hint="default"/>
        <w:i w:val="0"/>
        <w:sz w:val="24"/>
      </w:rPr>
    </w:lvl>
    <w:lvl w:ilvl="2">
      <w:start w:val="1"/>
      <w:numFmt w:val="decimal"/>
      <w:lvlText w:val="%1.%2.%3."/>
      <w:lvlJc w:val="left"/>
      <w:pPr>
        <w:ind w:left="7548" w:hanging="720"/>
      </w:pPr>
      <w:rPr>
        <w:rFonts w:ascii="Times New Roman" w:hAnsi="Times New Roman" w:hint="default"/>
        <w:i w:val="0"/>
        <w:sz w:val="24"/>
      </w:rPr>
    </w:lvl>
    <w:lvl w:ilvl="3">
      <w:start w:val="1"/>
      <w:numFmt w:val="decimal"/>
      <w:lvlText w:val="%1.%2.%3.%4."/>
      <w:lvlJc w:val="left"/>
      <w:pPr>
        <w:ind w:left="11322" w:hanging="1080"/>
      </w:pPr>
      <w:rPr>
        <w:rFonts w:ascii="Times New Roman" w:hAnsi="Times New Roman" w:hint="default"/>
        <w:i w:val="0"/>
        <w:sz w:val="24"/>
      </w:rPr>
    </w:lvl>
    <w:lvl w:ilvl="4">
      <w:start w:val="1"/>
      <w:numFmt w:val="decimal"/>
      <w:lvlText w:val="%1.%2.%3.%4.%5."/>
      <w:lvlJc w:val="left"/>
      <w:pPr>
        <w:ind w:left="15096" w:hanging="1440"/>
      </w:pPr>
      <w:rPr>
        <w:rFonts w:ascii="Times New Roman" w:hAnsi="Times New Roman" w:hint="default"/>
        <w:i w:val="0"/>
        <w:sz w:val="24"/>
      </w:rPr>
    </w:lvl>
    <w:lvl w:ilvl="5">
      <w:start w:val="1"/>
      <w:numFmt w:val="decimal"/>
      <w:lvlText w:val="%1.%2.%3.%4.%5.%6."/>
      <w:lvlJc w:val="left"/>
      <w:pPr>
        <w:ind w:left="18510" w:hanging="1440"/>
      </w:pPr>
      <w:rPr>
        <w:rFonts w:ascii="Times New Roman" w:hAnsi="Times New Roman" w:hint="default"/>
        <w:i w:val="0"/>
        <w:sz w:val="24"/>
      </w:rPr>
    </w:lvl>
    <w:lvl w:ilvl="6">
      <w:start w:val="1"/>
      <w:numFmt w:val="decimal"/>
      <w:lvlText w:val="%1.%2.%3.%4.%5.%6.%7."/>
      <w:lvlJc w:val="left"/>
      <w:pPr>
        <w:ind w:left="22284" w:hanging="1800"/>
      </w:pPr>
      <w:rPr>
        <w:rFonts w:ascii="Times New Roman" w:hAnsi="Times New Roman" w:hint="default"/>
        <w:i w:val="0"/>
        <w:sz w:val="24"/>
      </w:rPr>
    </w:lvl>
    <w:lvl w:ilvl="7">
      <w:start w:val="1"/>
      <w:numFmt w:val="decimal"/>
      <w:lvlText w:val="%1.%2.%3.%4.%5.%6.%7.%8."/>
      <w:lvlJc w:val="left"/>
      <w:pPr>
        <w:ind w:left="26058" w:hanging="2160"/>
      </w:pPr>
      <w:rPr>
        <w:rFonts w:ascii="Times New Roman" w:hAnsi="Times New Roman" w:hint="default"/>
        <w:i w:val="0"/>
        <w:sz w:val="24"/>
      </w:rPr>
    </w:lvl>
    <w:lvl w:ilvl="8">
      <w:start w:val="1"/>
      <w:numFmt w:val="decimal"/>
      <w:lvlText w:val="%1.%2.%3.%4.%5.%6.%7.%8.%9."/>
      <w:lvlJc w:val="left"/>
      <w:pPr>
        <w:ind w:left="29472" w:hanging="2160"/>
      </w:pPr>
      <w:rPr>
        <w:rFonts w:ascii="Times New Roman" w:hAnsi="Times New Roman" w:hint="default"/>
        <w:i w:val="0"/>
        <w:sz w:val="24"/>
      </w:rPr>
    </w:lvl>
  </w:abstractNum>
  <w:abstractNum w:abstractNumId="20">
    <w:nsid w:val="40FC413F"/>
    <w:multiLevelType w:val="multilevel"/>
    <w:tmpl w:val="8E6E8926"/>
    <w:lvl w:ilvl="0">
      <w:start w:val="4"/>
      <w:numFmt w:val="decimal"/>
      <w:lvlText w:val="%1."/>
      <w:lvlJc w:val="left"/>
      <w:pPr>
        <w:ind w:left="360" w:hanging="360"/>
      </w:pPr>
      <w:rPr>
        <w:rFonts w:hint="default"/>
        <w:b/>
      </w:rPr>
    </w:lvl>
    <w:lvl w:ilvl="1">
      <w:start w:val="1"/>
      <w:numFmt w:val="decimal"/>
      <w:lvlText w:val="%1.%2."/>
      <w:lvlJc w:val="left"/>
      <w:pPr>
        <w:ind w:left="3054" w:hanging="360"/>
      </w:pPr>
      <w:rPr>
        <w:rFonts w:hint="default"/>
        <w:b/>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21">
    <w:nsid w:val="42F445D5"/>
    <w:multiLevelType w:val="multilevel"/>
    <w:tmpl w:val="8E6E8926"/>
    <w:lvl w:ilvl="0">
      <w:start w:val="4"/>
      <w:numFmt w:val="decimal"/>
      <w:lvlText w:val="%1."/>
      <w:lvlJc w:val="left"/>
      <w:pPr>
        <w:ind w:left="360" w:hanging="360"/>
      </w:pPr>
      <w:rPr>
        <w:rFonts w:hint="default"/>
        <w:b/>
      </w:rPr>
    </w:lvl>
    <w:lvl w:ilvl="1">
      <w:start w:val="1"/>
      <w:numFmt w:val="decimal"/>
      <w:lvlText w:val="%1.%2."/>
      <w:lvlJc w:val="left"/>
      <w:pPr>
        <w:ind w:left="3054" w:hanging="360"/>
      </w:pPr>
      <w:rPr>
        <w:rFonts w:hint="default"/>
        <w:b/>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22">
    <w:nsid w:val="45CE3455"/>
    <w:multiLevelType w:val="hybridMultilevel"/>
    <w:tmpl w:val="C34E1BD2"/>
    <w:lvl w:ilvl="0" w:tplc="68BEC864">
      <w:start w:val="1"/>
      <w:numFmt w:val="decimal"/>
      <w:lvlText w:val="1.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D10BD5"/>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24">
    <w:nsid w:val="4AF56FF6"/>
    <w:multiLevelType w:val="multilevel"/>
    <w:tmpl w:val="7B26BE72"/>
    <w:lvl w:ilvl="0">
      <w:start w:val="1"/>
      <w:numFmt w:val="upperRoman"/>
      <w:lvlText w:val="%1."/>
      <w:lvlJc w:val="righ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53C158A9"/>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26">
    <w:nsid w:val="53F52C65"/>
    <w:multiLevelType w:val="hybridMultilevel"/>
    <w:tmpl w:val="B0B4576E"/>
    <w:lvl w:ilvl="0" w:tplc="68BEC864">
      <w:start w:val="1"/>
      <w:numFmt w:val="decimal"/>
      <w:lvlText w:val="1.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8D3EF4"/>
    <w:multiLevelType w:val="multilevel"/>
    <w:tmpl w:val="ACDCF0A6"/>
    <w:lvl w:ilvl="0">
      <w:start w:val="2"/>
      <w:numFmt w:val="decimal"/>
      <w:lvlText w:val="%1."/>
      <w:lvlJc w:val="left"/>
      <w:pPr>
        <w:ind w:left="420" w:hanging="420"/>
      </w:pPr>
      <w:rPr>
        <w:rFonts w:hint="default"/>
      </w:rPr>
    </w:lvl>
    <w:lvl w:ilvl="1">
      <w:start w:val="8"/>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28">
    <w:nsid w:val="5B047D38"/>
    <w:multiLevelType w:val="hybridMultilevel"/>
    <w:tmpl w:val="DDA8010C"/>
    <w:lvl w:ilvl="0" w:tplc="6C1E3F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7D535B"/>
    <w:multiLevelType w:val="multilevel"/>
    <w:tmpl w:val="7B26BE72"/>
    <w:lvl w:ilvl="0">
      <w:start w:val="1"/>
      <w:numFmt w:val="upperRoman"/>
      <w:lvlText w:val="%1."/>
      <w:lvlJc w:val="righ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5F9C3485"/>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31">
    <w:nsid w:val="617B70B5"/>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32">
    <w:nsid w:val="61D86A3A"/>
    <w:multiLevelType w:val="multilevel"/>
    <w:tmpl w:val="E212741A"/>
    <w:lvl w:ilvl="0">
      <w:start w:val="1"/>
      <w:numFmt w:val="upperRoman"/>
      <w:lvlText w:val="%1."/>
      <w:lvlJc w:val="right"/>
      <w:pPr>
        <w:ind w:left="1800" w:hanging="360"/>
      </w:pPr>
    </w:lvl>
    <w:lvl w:ilvl="1">
      <w:start w:val="2"/>
      <w:numFmt w:val="decimal"/>
      <w:isLgl/>
      <w:lvlText w:val="%1.%2."/>
      <w:lvlJc w:val="left"/>
      <w:pPr>
        <w:ind w:left="3414" w:hanging="720"/>
      </w:pPr>
      <w:rPr>
        <w:rFonts w:hint="default"/>
        <w:b/>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240" w:hanging="1800"/>
      </w:pPr>
      <w:rPr>
        <w:rFonts w:hint="default"/>
      </w:rPr>
    </w:lvl>
  </w:abstractNum>
  <w:abstractNum w:abstractNumId="33">
    <w:nsid w:val="62632888"/>
    <w:multiLevelType w:val="multilevel"/>
    <w:tmpl w:val="8E6E8926"/>
    <w:lvl w:ilvl="0">
      <w:start w:val="4"/>
      <w:numFmt w:val="decimal"/>
      <w:lvlText w:val="%1."/>
      <w:lvlJc w:val="left"/>
      <w:pPr>
        <w:ind w:left="360" w:hanging="360"/>
      </w:pPr>
      <w:rPr>
        <w:rFonts w:hint="default"/>
        <w:b/>
      </w:rPr>
    </w:lvl>
    <w:lvl w:ilvl="1">
      <w:start w:val="1"/>
      <w:numFmt w:val="decimal"/>
      <w:lvlText w:val="%1.%2."/>
      <w:lvlJc w:val="left"/>
      <w:pPr>
        <w:ind w:left="3054" w:hanging="360"/>
      </w:pPr>
      <w:rPr>
        <w:rFonts w:hint="default"/>
        <w:b/>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34">
    <w:nsid w:val="64C11725"/>
    <w:multiLevelType w:val="multilevel"/>
    <w:tmpl w:val="50A42328"/>
    <w:lvl w:ilvl="0">
      <w:start w:val="3"/>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5">
    <w:nsid w:val="71BB5486"/>
    <w:multiLevelType w:val="hybridMultilevel"/>
    <w:tmpl w:val="BE2C336C"/>
    <w:lvl w:ilvl="0" w:tplc="68BEC864">
      <w:start w:val="1"/>
      <w:numFmt w:val="decimal"/>
      <w:lvlText w:val="1.1.%1"/>
      <w:lvlJc w:val="right"/>
      <w:pPr>
        <w:ind w:left="1457" w:hanging="360"/>
      </w:pPr>
      <w:rPr>
        <w:rFonts w:hint="default"/>
      </w:r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36">
    <w:nsid w:val="72493E24"/>
    <w:multiLevelType w:val="hybridMultilevel"/>
    <w:tmpl w:val="6CDE1874"/>
    <w:lvl w:ilvl="0" w:tplc="68BEC864">
      <w:start w:val="1"/>
      <w:numFmt w:val="decimal"/>
      <w:lvlText w:val="1.1.%1"/>
      <w:lvlJc w:val="right"/>
      <w:pPr>
        <w:ind w:left="804" w:hanging="360"/>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37">
    <w:nsid w:val="76EE548E"/>
    <w:multiLevelType w:val="multilevel"/>
    <w:tmpl w:val="8E6E8926"/>
    <w:lvl w:ilvl="0">
      <w:start w:val="4"/>
      <w:numFmt w:val="decimal"/>
      <w:lvlText w:val="%1."/>
      <w:lvlJc w:val="left"/>
      <w:pPr>
        <w:ind w:left="360" w:hanging="360"/>
      </w:pPr>
      <w:rPr>
        <w:rFonts w:hint="default"/>
        <w:b/>
      </w:rPr>
    </w:lvl>
    <w:lvl w:ilvl="1">
      <w:start w:val="1"/>
      <w:numFmt w:val="decimal"/>
      <w:lvlText w:val="%1.%2."/>
      <w:lvlJc w:val="left"/>
      <w:pPr>
        <w:ind w:left="3054" w:hanging="360"/>
      </w:pPr>
      <w:rPr>
        <w:rFonts w:hint="default"/>
        <w:b/>
      </w:rPr>
    </w:lvl>
    <w:lvl w:ilvl="2">
      <w:start w:val="1"/>
      <w:numFmt w:val="decimal"/>
      <w:lvlText w:val="%1.%2.%3."/>
      <w:lvlJc w:val="left"/>
      <w:pPr>
        <w:ind w:left="6108" w:hanging="720"/>
      </w:pPr>
      <w:rPr>
        <w:rFonts w:hint="default"/>
        <w:b/>
      </w:rPr>
    </w:lvl>
    <w:lvl w:ilvl="3">
      <w:start w:val="1"/>
      <w:numFmt w:val="decimal"/>
      <w:lvlText w:val="%1.%2.%3.%4."/>
      <w:lvlJc w:val="left"/>
      <w:pPr>
        <w:ind w:left="8802" w:hanging="720"/>
      </w:pPr>
      <w:rPr>
        <w:rFonts w:hint="default"/>
        <w:b/>
      </w:rPr>
    </w:lvl>
    <w:lvl w:ilvl="4">
      <w:start w:val="1"/>
      <w:numFmt w:val="decimal"/>
      <w:lvlText w:val="%1.%2.%3.%4.%5."/>
      <w:lvlJc w:val="left"/>
      <w:pPr>
        <w:ind w:left="11856" w:hanging="1080"/>
      </w:pPr>
      <w:rPr>
        <w:rFonts w:hint="default"/>
        <w:b/>
      </w:rPr>
    </w:lvl>
    <w:lvl w:ilvl="5">
      <w:start w:val="1"/>
      <w:numFmt w:val="decimal"/>
      <w:lvlText w:val="%1.%2.%3.%4.%5.%6."/>
      <w:lvlJc w:val="left"/>
      <w:pPr>
        <w:ind w:left="14550" w:hanging="1080"/>
      </w:pPr>
      <w:rPr>
        <w:rFonts w:hint="default"/>
        <w:b/>
      </w:rPr>
    </w:lvl>
    <w:lvl w:ilvl="6">
      <w:start w:val="1"/>
      <w:numFmt w:val="decimal"/>
      <w:lvlText w:val="%1.%2.%3.%4.%5.%6.%7."/>
      <w:lvlJc w:val="left"/>
      <w:pPr>
        <w:ind w:left="17604" w:hanging="1440"/>
      </w:pPr>
      <w:rPr>
        <w:rFonts w:hint="default"/>
        <w:b/>
      </w:rPr>
    </w:lvl>
    <w:lvl w:ilvl="7">
      <w:start w:val="1"/>
      <w:numFmt w:val="decimal"/>
      <w:lvlText w:val="%1.%2.%3.%4.%5.%6.%7.%8."/>
      <w:lvlJc w:val="left"/>
      <w:pPr>
        <w:ind w:left="20298" w:hanging="1440"/>
      </w:pPr>
      <w:rPr>
        <w:rFonts w:hint="default"/>
        <w:b/>
      </w:rPr>
    </w:lvl>
    <w:lvl w:ilvl="8">
      <w:start w:val="1"/>
      <w:numFmt w:val="decimal"/>
      <w:lvlText w:val="%1.%2.%3.%4.%5.%6.%7.%8.%9."/>
      <w:lvlJc w:val="left"/>
      <w:pPr>
        <w:ind w:left="23352" w:hanging="1800"/>
      </w:pPr>
      <w:rPr>
        <w:rFonts w:hint="default"/>
        <w:b/>
      </w:rPr>
    </w:lvl>
  </w:abstractNum>
  <w:abstractNum w:abstractNumId="38">
    <w:nsid w:val="7CE22C7C"/>
    <w:multiLevelType w:val="multilevel"/>
    <w:tmpl w:val="5A8ADF0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3"/>
  </w:num>
  <w:num w:numId="2">
    <w:abstractNumId w:val="15"/>
  </w:num>
  <w:num w:numId="3">
    <w:abstractNumId w:val="1"/>
  </w:num>
  <w:num w:numId="4">
    <w:abstractNumId w:val="2"/>
  </w:num>
  <w:num w:numId="5">
    <w:abstractNumId w:val="32"/>
  </w:num>
  <w:num w:numId="6">
    <w:abstractNumId w:val="0"/>
  </w:num>
  <w:num w:numId="7">
    <w:abstractNumId w:val="4"/>
  </w:num>
  <w:num w:numId="8">
    <w:abstractNumId w:val="23"/>
  </w:num>
  <w:num w:numId="9">
    <w:abstractNumId w:val="34"/>
  </w:num>
  <w:num w:numId="10">
    <w:abstractNumId w:val="21"/>
  </w:num>
  <w:num w:numId="11">
    <w:abstractNumId w:val="10"/>
  </w:num>
  <w:num w:numId="12">
    <w:abstractNumId w:val="33"/>
  </w:num>
  <w:num w:numId="13">
    <w:abstractNumId w:val="12"/>
  </w:num>
  <w:num w:numId="14">
    <w:abstractNumId w:val="37"/>
  </w:num>
  <w:num w:numId="15">
    <w:abstractNumId w:val="20"/>
  </w:num>
  <w:num w:numId="16">
    <w:abstractNumId w:val="25"/>
  </w:num>
  <w:num w:numId="17">
    <w:abstractNumId w:val="19"/>
  </w:num>
  <w:num w:numId="18">
    <w:abstractNumId w:val="5"/>
  </w:num>
  <w:num w:numId="19">
    <w:abstractNumId w:val="28"/>
  </w:num>
  <w:num w:numId="20">
    <w:abstractNumId w:val="7"/>
  </w:num>
  <w:num w:numId="21">
    <w:abstractNumId w:val="17"/>
  </w:num>
  <w:num w:numId="22">
    <w:abstractNumId w:val="31"/>
  </w:num>
  <w:num w:numId="23">
    <w:abstractNumId w:val="30"/>
  </w:num>
  <w:num w:numId="24">
    <w:abstractNumId w:val="26"/>
  </w:num>
  <w:num w:numId="25">
    <w:abstractNumId w:val="27"/>
  </w:num>
  <w:num w:numId="26">
    <w:abstractNumId w:val="22"/>
  </w:num>
  <w:num w:numId="27">
    <w:abstractNumId w:val="29"/>
  </w:num>
  <w:num w:numId="28">
    <w:abstractNumId w:val="24"/>
  </w:num>
  <w:num w:numId="29">
    <w:abstractNumId w:val="8"/>
  </w:num>
  <w:num w:numId="30">
    <w:abstractNumId w:val="11"/>
  </w:num>
  <w:num w:numId="31">
    <w:abstractNumId w:val="36"/>
  </w:num>
  <w:num w:numId="32">
    <w:abstractNumId w:val="14"/>
  </w:num>
  <w:num w:numId="33">
    <w:abstractNumId w:val="18"/>
  </w:num>
  <w:num w:numId="34">
    <w:abstractNumId w:val="35"/>
  </w:num>
  <w:num w:numId="35">
    <w:abstractNumId w:val="6"/>
  </w:num>
  <w:num w:numId="36">
    <w:abstractNumId w:val="16"/>
  </w:num>
  <w:num w:numId="37">
    <w:abstractNumId w:val="9"/>
  </w:num>
  <w:num w:numId="38">
    <w:abstractNumId w:val="13"/>
  </w:num>
  <w:num w:numId="39">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7C6573"/>
    <w:rsid w:val="00040A5E"/>
    <w:rsid w:val="0004170A"/>
    <w:rsid w:val="0011151D"/>
    <w:rsid w:val="00137EEA"/>
    <w:rsid w:val="001657B2"/>
    <w:rsid w:val="00177FE9"/>
    <w:rsid w:val="001B3333"/>
    <w:rsid w:val="001E66BA"/>
    <w:rsid w:val="00232DAF"/>
    <w:rsid w:val="0029212B"/>
    <w:rsid w:val="002D0A2E"/>
    <w:rsid w:val="002D40A6"/>
    <w:rsid w:val="002E7725"/>
    <w:rsid w:val="00303799"/>
    <w:rsid w:val="00323E76"/>
    <w:rsid w:val="00374066"/>
    <w:rsid w:val="003B6C08"/>
    <w:rsid w:val="003F2A4F"/>
    <w:rsid w:val="00461A06"/>
    <w:rsid w:val="00481839"/>
    <w:rsid w:val="004F3249"/>
    <w:rsid w:val="00546C09"/>
    <w:rsid w:val="00555E55"/>
    <w:rsid w:val="005B2DFD"/>
    <w:rsid w:val="005B2F76"/>
    <w:rsid w:val="005F0EE3"/>
    <w:rsid w:val="00610B81"/>
    <w:rsid w:val="006E2B23"/>
    <w:rsid w:val="006F17FE"/>
    <w:rsid w:val="007279AD"/>
    <w:rsid w:val="00731414"/>
    <w:rsid w:val="007C6573"/>
    <w:rsid w:val="007C6AE3"/>
    <w:rsid w:val="00816D8A"/>
    <w:rsid w:val="00874BFB"/>
    <w:rsid w:val="008C5A57"/>
    <w:rsid w:val="008F0051"/>
    <w:rsid w:val="00915056"/>
    <w:rsid w:val="00920931"/>
    <w:rsid w:val="0096035C"/>
    <w:rsid w:val="009B0E46"/>
    <w:rsid w:val="009C2C9E"/>
    <w:rsid w:val="009C6CEB"/>
    <w:rsid w:val="009E0364"/>
    <w:rsid w:val="009E16BE"/>
    <w:rsid w:val="009E6757"/>
    <w:rsid w:val="00A31B55"/>
    <w:rsid w:val="00A94C11"/>
    <w:rsid w:val="00AE3BBD"/>
    <w:rsid w:val="00AF7AE0"/>
    <w:rsid w:val="00BD236D"/>
    <w:rsid w:val="00C30B09"/>
    <w:rsid w:val="00C42160"/>
    <w:rsid w:val="00D840EB"/>
    <w:rsid w:val="00DB28B5"/>
    <w:rsid w:val="00DB4EB8"/>
    <w:rsid w:val="00DF25C7"/>
    <w:rsid w:val="00DF5ED0"/>
    <w:rsid w:val="00E17265"/>
    <w:rsid w:val="00E50B45"/>
    <w:rsid w:val="00E8301E"/>
    <w:rsid w:val="00E8361C"/>
    <w:rsid w:val="00E92208"/>
    <w:rsid w:val="00F22C30"/>
    <w:rsid w:val="00F36909"/>
    <w:rsid w:val="00F37A1B"/>
    <w:rsid w:val="00F40B8E"/>
    <w:rsid w:val="00FA5279"/>
    <w:rsid w:val="00FD09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D8A"/>
  </w:style>
  <w:style w:type="paragraph" w:styleId="1">
    <w:name w:val="heading 1"/>
    <w:basedOn w:val="a"/>
    <w:next w:val="a"/>
    <w:link w:val="10"/>
    <w:uiPriority w:val="9"/>
    <w:qFormat/>
    <w:rsid w:val="007C65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55E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uiPriority w:val="9"/>
    <w:semiHidden/>
    <w:unhideWhenUsed/>
    <w:qFormat/>
    <w:rsid w:val="00177FE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6573"/>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7C657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C6573"/>
  </w:style>
  <w:style w:type="paragraph" w:styleId="a5">
    <w:name w:val="footer"/>
    <w:basedOn w:val="a"/>
    <w:link w:val="a6"/>
    <w:uiPriority w:val="99"/>
    <w:unhideWhenUsed/>
    <w:rsid w:val="007C65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C6573"/>
  </w:style>
  <w:style w:type="character" w:customStyle="1" w:styleId="20">
    <w:name w:val="Заголовок 2 Знак"/>
    <w:basedOn w:val="a0"/>
    <w:link w:val="2"/>
    <w:uiPriority w:val="9"/>
    <w:rsid w:val="00555E55"/>
    <w:rPr>
      <w:rFonts w:asciiTheme="majorHAnsi" w:eastAsiaTheme="majorEastAsia" w:hAnsiTheme="majorHAnsi" w:cstheme="majorBidi"/>
      <w:b/>
      <w:bCs/>
      <w:color w:val="4F81BD" w:themeColor="accent1"/>
      <w:sz w:val="26"/>
      <w:szCs w:val="26"/>
    </w:rPr>
  </w:style>
  <w:style w:type="table" w:styleId="a7">
    <w:name w:val="Table Grid"/>
    <w:basedOn w:val="a1"/>
    <w:uiPriority w:val="59"/>
    <w:rsid w:val="001657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basedOn w:val="a"/>
    <w:next w:val="a"/>
    <w:autoRedefine/>
    <w:uiPriority w:val="39"/>
    <w:rsid w:val="00177FE9"/>
    <w:pPr>
      <w:spacing w:after="0" w:line="240" w:lineRule="auto"/>
    </w:pPr>
    <w:rPr>
      <w:rFonts w:ascii="Calibri" w:eastAsia="Times New Roman" w:hAnsi="Calibri" w:cs="Calibri"/>
      <w:b/>
      <w:bCs/>
      <w:caps/>
      <w:sz w:val="20"/>
      <w:szCs w:val="20"/>
    </w:rPr>
  </w:style>
  <w:style w:type="character" w:styleId="a8">
    <w:name w:val="Hyperlink"/>
    <w:uiPriority w:val="99"/>
    <w:rsid w:val="00177FE9"/>
    <w:rPr>
      <w:color w:val="0000FF"/>
      <w:u w:val="single"/>
    </w:rPr>
  </w:style>
  <w:style w:type="paragraph" w:styleId="21">
    <w:name w:val="toc 2"/>
    <w:basedOn w:val="a"/>
    <w:next w:val="a"/>
    <w:autoRedefine/>
    <w:uiPriority w:val="39"/>
    <w:unhideWhenUsed/>
    <w:rsid w:val="009C2C9E"/>
    <w:pPr>
      <w:tabs>
        <w:tab w:val="left" w:pos="1000"/>
        <w:tab w:val="right" w:leader="dot" w:pos="9639"/>
      </w:tabs>
      <w:spacing w:after="0" w:line="360" w:lineRule="auto"/>
      <w:ind w:left="-142" w:right="-426"/>
    </w:pPr>
    <w:rPr>
      <w:rFonts w:ascii="Times New Roman" w:eastAsia="Times New Roman" w:hAnsi="Times New Roman" w:cs="Times New Roman"/>
      <w:b/>
      <w:smallCaps/>
      <w:noProof/>
      <w:lang w:val="en-US"/>
    </w:rPr>
  </w:style>
  <w:style w:type="paragraph" w:customStyle="1" w:styleId="a9">
    <w:name w:val="Заголовок без нумерации"/>
    <w:basedOn w:val="1"/>
    <w:link w:val="aa"/>
    <w:qFormat/>
    <w:rsid w:val="00177FE9"/>
    <w:pPr>
      <w:keepNext w:val="0"/>
      <w:keepLines w:val="0"/>
      <w:pBdr>
        <w:bottom w:val="thinThickSmallGap" w:sz="12" w:space="1" w:color="943634"/>
      </w:pBdr>
      <w:spacing w:before="0" w:line="300" w:lineRule="atLeast"/>
      <w:jc w:val="center"/>
    </w:pPr>
    <w:rPr>
      <w:rFonts w:ascii="Cambria" w:eastAsia="Times New Roman" w:hAnsi="Cambria" w:cs="Times New Roman"/>
      <w:bCs w:val="0"/>
      <w:caps/>
      <w:snapToGrid w:val="0"/>
      <w:color w:val="auto"/>
      <w:spacing w:val="20"/>
      <w:lang w:bidi="en-US"/>
    </w:rPr>
  </w:style>
  <w:style w:type="character" w:customStyle="1" w:styleId="aa">
    <w:name w:val="Заголовок без нумерации Знак"/>
    <w:link w:val="a9"/>
    <w:rsid w:val="00177FE9"/>
    <w:rPr>
      <w:rFonts w:ascii="Cambria" w:eastAsia="Times New Roman" w:hAnsi="Cambria" w:cs="Times New Roman"/>
      <w:b/>
      <w:caps/>
      <w:snapToGrid w:val="0"/>
      <w:spacing w:val="20"/>
      <w:sz w:val="28"/>
      <w:szCs w:val="28"/>
      <w:lang w:bidi="en-US"/>
    </w:rPr>
  </w:style>
  <w:style w:type="paragraph" w:customStyle="1" w:styleId="12">
    <w:name w:val="Подзаголовок_1"/>
    <w:basedOn w:val="9"/>
    <w:link w:val="13"/>
    <w:qFormat/>
    <w:rsid w:val="00177FE9"/>
    <w:pPr>
      <w:keepNext w:val="0"/>
      <w:keepLines w:val="0"/>
      <w:spacing w:before="0" w:after="120" w:line="360" w:lineRule="auto"/>
      <w:jc w:val="center"/>
    </w:pPr>
    <w:rPr>
      <w:rFonts w:ascii="Cambria" w:eastAsia="Times New Roman" w:hAnsi="Cambria" w:cs="Times New Roman"/>
      <w:b/>
      <w:caps/>
      <w:color w:val="auto"/>
      <w:spacing w:val="10"/>
      <w:sz w:val="26"/>
      <w:szCs w:val="26"/>
    </w:rPr>
  </w:style>
  <w:style w:type="character" w:customStyle="1" w:styleId="13">
    <w:name w:val="Подзаголовок_1 Знак"/>
    <w:link w:val="12"/>
    <w:rsid w:val="00177FE9"/>
    <w:rPr>
      <w:rFonts w:ascii="Cambria" w:eastAsia="Times New Roman" w:hAnsi="Cambria" w:cs="Times New Roman"/>
      <w:b/>
      <w:i/>
      <w:iCs/>
      <w:caps/>
      <w:spacing w:val="10"/>
      <w:sz w:val="26"/>
      <w:szCs w:val="26"/>
    </w:rPr>
  </w:style>
  <w:style w:type="paragraph" w:customStyle="1" w:styleId="p20">
    <w:name w:val="p20"/>
    <w:basedOn w:val="a"/>
    <w:rsid w:val="00177F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90">
    <w:name w:val="Заголовок 9 Знак"/>
    <w:basedOn w:val="a0"/>
    <w:link w:val="9"/>
    <w:uiPriority w:val="9"/>
    <w:semiHidden/>
    <w:rsid w:val="00177FE9"/>
    <w:rPr>
      <w:rFonts w:asciiTheme="majorHAnsi" w:eastAsiaTheme="majorEastAsia" w:hAnsiTheme="majorHAnsi" w:cstheme="majorBidi"/>
      <w:i/>
      <w:iCs/>
      <w:color w:val="404040" w:themeColor="text1" w:themeTint="BF"/>
      <w:sz w:val="20"/>
      <w:szCs w:val="20"/>
    </w:rPr>
  </w:style>
  <w:style w:type="paragraph" w:styleId="ab">
    <w:name w:val="List Paragraph"/>
    <w:basedOn w:val="a"/>
    <w:uiPriority w:val="34"/>
    <w:qFormat/>
    <w:rsid w:val="00F37A1B"/>
    <w:pPr>
      <w:ind w:left="720"/>
      <w:contextualSpacing/>
    </w:pPr>
  </w:style>
  <w:style w:type="paragraph" w:customStyle="1" w:styleId="p27">
    <w:name w:val="p27"/>
    <w:basedOn w:val="a"/>
    <w:rsid w:val="009603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6">
    <w:name w:val="s26"/>
    <w:basedOn w:val="a0"/>
    <w:rsid w:val="0096035C"/>
    <w:rPr>
      <w:b/>
      <w:bCs/>
      <w:caps/>
    </w:rPr>
  </w:style>
  <w:style w:type="character" w:customStyle="1" w:styleId="s111">
    <w:name w:val="s111"/>
    <w:basedOn w:val="a0"/>
    <w:rsid w:val="0096035C"/>
  </w:style>
  <w:style w:type="character" w:customStyle="1" w:styleId="s71">
    <w:name w:val="s71"/>
    <w:basedOn w:val="a0"/>
    <w:rsid w:val="00DB28B5"/>
    <w:rPr>
      <w:b/>
      <w:bCs/>
      <w:i/>
      <w:iCs/>
      <w:caps/>
    </w:rPr>
  </w:style>
  <w:style w:type="character" w:customStyle="1" w:styleId="s181">
    <w:name w:val="s181"/>
    <w:basedOn w:val="a0"/>
    <w:rsid w:val="00DB28B5"/>
    <w:rPr>
      <w:b/>
      <w:bCs/>
      <w:color w:val="000000"/>
    </w:rPr>
  </w:style>
  <w:style w:type="paragraph" w:customStyle="1" w:styleId="p76">
    <w:name w:val="p76"/>
    <w:basedOn w:val="a"/>
    <w:rsid w:val="00DB28B5"/>
    <w:pPr>
      <w:spacing w:before="100" w:beforeAutospacing="1" w:after="100" w:afterAutospacing="1" w:line="240" w:lineRule="auto"/>
      <w:ind w:right="-108"/>
      <w:jc w:val="center"/>
    </w:pPr>
    <w:rPr>
      <w:rFonts w:ascii="Times New Roman" w:eastAsia="Times New Roman" w:hAnsi="Times New Roman" w:cs="Times New Roman"/>
      <w:sz w:val="24"/>
      <w:szCs w:val="24"/>
    </w:rPr>
  </w:style>
  <w:style w:type="paragraph" w:customStyle="1" w:styleId="p1">
    <w:name w:val="p1"/>
    <w:basedOn w:val="a"/>
    <w:rsid w:val="00DB28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p81">
    <w:name w:val="p81"/>
    <w:basedOn w:val="a"/>
    <w:rsid w:val="001B3333"/>
    <w:pPr>
      <w:spacing w:before="100" w:beforeAutospacing="1" w:after="120" w:line="240" w:lineRule="auto"/>
      <w:ind w:left="809"/>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1B333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B33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50B413-034C-4BFD-90DD-3CC59DA91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37</Pages>
  <Words>7809</Words>
  <Characters>44516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2013-12-19T08:37:00Z</cp:lastPrinted>
  <dcterms:created xsi:type="dcterms:W3CDTF">2013-12-16T09:16:00Z</dcterms:created>
  <dcterms:modified xsi:type="dcterms:W3CDTF">2014-08-08T13:11:00Z</dcterms:modified>
</cp:coreProperties>
</file>